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2B" w:rsidRPr="00224E18" w:rsidRDefault="00783F2B" w:rsidP="00224E18">
      <w:pPr>
        <w:pStyle w:val="Nadpis2"/>
        <w:spacing w:before="0" w:after="0"/>
        <w:jc w:val="center"/>
        <w:rPr>
          <w:rFonts w:ascii="Garamond" w:hAnsi="Garamond" w:cs="Times"/>
          <w:i w:val="0"/>
          <w:iCs/>
          <w:caps/>
          <w:szCs w:val="28"/>
          <w:lang w:val="cs-CZ" w:eastAsia="ar-SA"/>
        </w:rPr>
      </w:pPr>
      <w:r w:rsidRPr="00224E18">
        <w:rPr>
          <w:rFonts w:ascii="Garamond" w:hAnsi="Garamond" w:cs="Times"/>
          <w:i w:val="0"/>
          <w:iCs/>
          <w:caps/>
          <w:szCs w:val="28"/>
          <w:lang w:val="cs-CZ" w:eastAsia="ar-SA"/>
        </w:rPr>
        <w:t>Kúpna zmluva</w:t>
      </w:r>
    </w:p>
    <w:p w:rsidR="00783F2B" w:rsidRPr="00224E18" w:rsidRDefault="00783F2B" w:rsidP="00224E18">
      <w:pPr>
        <w:pStyle w:val="Nadpis2"/>
        <w:spacing w:before="0" w:after="0"/>
        <w:jc w:val="center"/>
        <w:rPr>
          <w:rFonts w:ascii="Garamond" w:hAnsi="Garamond" w:cs="Times"/>
          <w:i w:val="0"/>
          <w:iCs/>
          <w:caps/>
          <w:szCs w:val="28"/>
          <w:lang w:val="cs-CZ" w:eastAsia="ar-SA"/>
        </w:rPr>
      </w:pPr>
      <w:r w:rsidRPr="00224E18">
        <w:rPr>
          <w:rFonts w:ascii="Garamond" w:hAnsi="Garamond" w:cs="Times"/>
          <w:i w:val="0"/>
          <w:iCs/>
          <w:caps/>
          <w:szCs w:val="28"/>
          <w:lang w:val="cs-CZ" w:eastAsia="ar-SA"/>
        </w:rPr>
        <w:t>o prevode vlastnícKEHO PRáVA K nehnuteľnosti</w:t>
      </w:r>
    </w:p>
    <w:p w:rsidR="00783F2B" w:rsidRPr="00224E18" w:rsidRDefault="00783F2B" w:rsidP="00224E18">
      <w:pPr>
        <w:pStyle w:val="Nadpis2"/>
        <w:spacing w:before="0" w:after="0"/>
        <w:ind w:left="426"/>
        <w:jc w:val="center"/>
        <w:rPr>
          <w:rFonts w:ascii="Garamond" w:hAnsi="Garamond" w:cs="Times"/>
          <w:b w:val="0"/>
          <w:i w:val="0"/>
          <w:sz w:val="24"/>
          <w:lang w:val="cs-CZ" w:eastAsia="ar-SA"/>
        </w:rPr>
      </w:pPr>
      <w:proofErr w:type="spellStart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>uzavretá</w:t>
      </w:r>
      <w:proofErr w:type="spellEnd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 xml:space="preserve"> </w:t>
      </w:r>
      <w:proofErr w:type="spellStart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>podľa</w:t>
      </w:r>
      <w:proofErr w:type="spellEnd"/>
      <w:r w:rsidR="00224E18">
        <w:rPr>
          <w:rFonts w:ascii="Garamond" w:hAnsi="Garamond" w:cs="Times"/>
          <w:b w:val="0"/>
          <w:i w:val="0"/>
          <w:sz w:val="24"/>
          <w:lang w:val="cs-CZ" w:eastAsia="ar-SA"/>
        </w:rPr>
        <w:t xml:space="preserve"> </w:t>
      </w:r>
      <w:proofErr w:type="spellStart"/>
      <w:r w:rsidR="00224E18">
        <w:rPr>
          <w:rFonts w:ascii="Garamond" w:hAnsi="Garamond" w:cs="Times"/>
          <w:b w:val="0"/>
          <w:i w:val="0"/>
          <w:sz w:val="24"/>
          <w:lang w:val="cs-CZ" w:eastAsia="ar-SA"/>
        </w:rPr>
        <w:t>ust</w:t>
      </w:r>
      <w:proofErr w:type="spellEnd"/>
      <w:r w:rsidR="00224E18">
        <w:rPr>
          <w:rFonts w:ascii="Garamond" w:hAnsi="Garamond" w:cs="Times"/>
          <w:b w:val="0"/>
          <w:i w:val="0"/>
          <w:sz w:val="24"/>
          <w:lang w:val="cs-CZ" w:eastAsia="ar-SA"/>
        </w:rPr>
        <w:t>.</w:t>
      </w:r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 xml:space="preserve"> § 588 a </w:t>
      </w:r>
      <w:proofErr w:type="spellStart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>nasl</w:t>
      </w:r>
      <w:proofErr w:type="spellEnd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 xml:space="preserve">. </w:t>
      </w:r>
      <w:proofErr w:type="spellStart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>Občianskeho</w:t>
      </w:r>
      <w:proofErr w:type="spellEnd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 xml:space="preserve"> </w:t>
      </w:r>
      <w:proofErr w:type="spellStart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>zákonníka</w:t>
      </w:r>
      <w:proofErr w:type="spellEnd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 xml:space="preserve"> </w:t>
      </w:r>
      <w:proofErr w:type="spellStart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>medzi</w:t>
      </w:r>
      <w:proofErr w:type="spellEnd"/>
      <w:r w:rsidRPr="00224E18">
        <w:rPr>
          <w:rFonts w:ascii="Garamond" w:hAnsi="Garamond" w:cs="Times"/>
          <w:b w:val="0"/>
          <w:i w:val="0"/>
          <w:sz w:val="24"/>
          <w:lang w:val="cs-CZ" w:eastAsia="ar-SA"/>
        </w:rPr>
        <w:t>:</w:t>
      </w:r>
    </w:p>
    <w:p w:rsidR="00783F2B" w:rsidRPr="00224E18" w:rsidRDefault="00783F2B" w:rsidP="00224E18">
      <w:pPr>
        <w:pStyle w:val="Textvbloku"/>
        <w:ind w:left="426" w:right="0"/>
        <w:jc w:val="both"/>
        <w:rPr>
          <w:rFonts w:ascii="Garamond" w:hAnsi="Garamond" w:cs="Times"/>
          <w:b w:val="0"/>
          <w:lang w:val="cs-CZ" w:eastAsia="ar-SA"/>
        </w:rPr>
      </w:pPr>
    </w:p>
    <w:p w:rsidR="00783F2B" w:rsidRPr="00224E18" w:rsidRDefault="00783F2B" w:rsidP="00224E18">
      <w:pPr>
        <w:pStyle w:val="Textvbloku"/>
        <w:ind w:left="426" w:right="283"/>
        <w:jc w:val="both"/>
        <w:rPr>
          <w:rFonts w:ascii="Garamond" w:hAnsi="Garamond" w:cs="Times"/>
          <w:lang w:val="sk-SK" w:eastAsia="ar-SA"/>
        </w:rPr>
      </w:pPr>
    </w:p>
    <w:p w:rsidR="00312D15" w:rsidRDefault="00783F2B" w:rsidP="00224E18">
      <w:pPr>
        <w:tabs>
          <w:tab w:val="left" w:pos="0"/>
        </w:tabs>
        <w:jc w:val="both"/>
        <w:rPr>
          <w:rFonts w:ascii="Garamond" w:eastAsia="Times New Roman" w:hAnsi="Garamond" w:cs="Times"/>
          <w:b/>
          <w:lang w:eastAsia="ar-SA"/>
        </w:rPr>
      </w:pPr>
      <w:r w:rsidRPr="00224E18">
        <w:rPr>
          <w:rFonts w:ascii="Garamond" w:eastAsia="Times New Roman" w:hAnsi="Garamond" w:cs="Times"/>
          <w:b/>
          <w:lang w:eastAsia="ar-SA"/>
        </w:rPr>
        <w:t>Predávajúc</w:t>
      </w:r>
      <w:r w:rsidR="00226EC6" w:rsidRPr="00224E18">
        <w:rPr>
          <w:rFonts w:ascii="Garamond" w:eastAsia="Times New Roman" w:hAnsi="Garamond" w:cs="Times"/>
          <w:b/>
          <w:lang w:eastAsia="ar-SA"/>
        </w:rPr>
        <w:t>i</w:t>
      </w:r>
      <w:r w:rsidRPr="00224E18">
        <w:rPr>
          <w:rFonts w:ascii="Garamond" w:eastAsia="Times New Roman" w:hAnsi="Garamond" w:cs="Times"/>
          <w:b/>
          <w:lang w:eastAsia="ar-SA"/>
        </w:rPr>
        <w:t>:</w:t>
      </w:r>
      <w:r w:rsidR="00226EC6" w:rsidRPr="00224E18">
        <w:rPr>
          <w:rFonts w:ascii="Garamond" w:eastAsia="Times New Roman" w:hAnsi="Garamond" w:cs="Times"/>
          <w:b/>
          <w:lang w:eastAsia="ar-SA"/>
        </w:rPr>
        <w:tab/>
      </w:r>
      <w:r w:rsidR="005E7A1F" w:rsidRPr="00224E18">
        <w:rPr>
          <w:rFonts w:ascii="Garamond" w:eastAsia="Times New Roman" w:hAnsi="Garamond" w:cs="Times"/>
          <w:b/>
          <w:lang w:eastAsia="ar-SA"/>
        </w:rPr>
        <w:t xml:space="preserve">Obec </w:t>
      </w:r>
      <w:r w:rsidR="00CC7AFC" w:rsidRPr="00224E18">
        <w:rPr>
          <w:rFonts w:ascii="Garamond" w:eastAsia="Times New Roman" w:hAnsi="Garamond" w:cs="Times"/>
          <w:b/>
          <w:lang w:eastAsia="ar-SA"/>
        </w:rPr>
        <w:t>Čerín</w:t>
      </w:r>
      <w:r w:rsidRPr="00224E18">
        <w:rPr>
          <w:rFonts w:ascii="Garamond" w:eastAsia="Times New Roman" w:hAnsi="Garamond" w:cs="Times"/>
          <w:b/>
          <w:lang w:eastAsia="ar-SA"/>
        </w:rPr>
        <w:tab/>
      </w:r>
    </w:p>
    <w:p w:rsidR="00783F2B" w:rsidRPr="00224E18" w:rsidRDefault="00312D15" w:rsidP="00224E18">
      <w:pPr>
        <w:tabs>
          <w:tab w:val="left" w:pos="0"/>
        </w:tabs>
        <w:jc w:val="both"/>
        <w:rPr>
          <w:rFonts w:ascii="Garamond" w:eastAsia="Times New Roman" w:hAnsi="Garamond" w:cs="Times"/>
          <w:bCs/>
          <w:lang w:eastAsia="ar-SA"/>
        </w:rPr>
      </w:pPr>
      <w:r>
        <w:rPr>
          <w:rFonts w:ascii="Garamond" w:eastAsia="Times New Roman" w:hAnsi="Garamond" w:cs="Times"/>
          <w:b/>
          <w:lang w:eastAsia="ar-SA"/>
        </w:rPr>
        <w:tab/>
      </w:r>
      <w:r>
        <w:rPr>
          <w:rFonts w:ascii="Garamond" w:eastAsia="Times New Roman" w:hAnsi="Garamond" w:cs="Times"/>
          <w:b/>
          <w:lang w:eastAsia="ar-SA"/>
        </w:rPr>
        <w:tab/>
      </w:r>
      <w:r w:rsidR="008B7E8A">
        <w:rPr>
          <w:rFonts w:ascii="Garamond" w:eastAsia="Times New Roman" w:hAnsi="Garamond" w:cs="Times"/>
          <w:color w:val="FF0000"/>
          <w:lang w:eastAsia="ar-SA"/>
        </w:rPr>
        <w:t>č. 11, Čerín, PSČ: 974 01 (pošta Banská Bystrica 1), SR</w:t>
      </w:r>
      <w:r w:rsidR="00783F2B" w:rsidRPr="00224E18">
        <w:rPr>
          <w:rFonts w:ascii="Garamond" w:eastAsia="Times New Roman" w:hAnsi="Garamond" w:cs="Times"/>
          <w:b/>
          <w:i/>
          <w:iCs/>
          <w:lang w:eastAsia="ar-SA"/>
        </w:rPr>
        <w:tab/>
      </w:r>
      <w:r w:rsidR="00783F2B" w:rsidRPr="00224E18">
        <w:rPr>
          <w:rFonts w:ascii="Garamond" w:eastAsia="Times New Roman" w:hAnsi="Garamond" w:cs="Times"/>
          <w:b/>
          <w:lang w:eastAsia="ar-SA"/>
        </w:rPr>
        <w:tab/>
      </w:r>
      <w:r w:rsidR="00783F2B" w:rsidRPr="00224E18">
        <w:rPr>
          <w:rFonts w:ascii="Garamond" w:eastAsia="Times New Roman" w:hAnsi="Garamond" w:cs="Times"/>
          <w:bCs/>
          <w:lang w:eastAsia="ar-SA"/>
        </w:rPr>
        <w:t xml:space="preserve"> </w:t>
      </w:r>
    </w:p>
    <w:p w:rsidR="00694E80" w:rsidRPr="00224E18" w:rsidRDefault="00694E80" w:rsidP="006A0EDA">
      <w:pPr>
        <w:tabs>
          <w:tab w:val="left" w:pos="0"/>
        </w:tabs>
        <w:jc w:val="both"/>
        <w:rPr>
          <w:rFonts w:ascii="Garamond" w:eastAsia="Times New Roman" w:hAnsi="Garamond" w:cs="Times"/>
          <w:lang w:eastAsia="ar-SA"/>
        </w:rPr>
      </w:pPr>
      <w:r w:rsidRPr="00224E18">
        <w:rPr>
          <w:rFonts w:ascii="Garamond" w:eastAsia="Times New Roman" w:hAnsi="Garamond" w:cs="Times"/>
          <w:iCs/>
          <w:lang w:eastAsia="ar-SA"/>
        </w:rPr>
        <w:tab/>
      </w:r>
      <w:r w:rsidRPr="00224E18">
        <w:rPr>
          <w:rFonts w:ascii="Garamond" w:eastAsia="Times New Roman" w:hAnsi="Garamond" w:cs="Times"/>
          <w:bCs/>
          <w:lang w:eastAsia="ar-SA"/>
        </w:rPr>
        <w:t xml:space="preserve"> </w:t>
      </w:r>
      <w:r w:rsidRPr="00224E18">
        <w:rPr>
          <w:rFonts w:ascii="Garamond" w:eastAsia="Times New Roman" w:hAnsi="Garamond" w:cs="Times"/>
          <w:lang w:eastAsia="ar-SA"/>
        </w:rPr>
        <w:tab/>
        <w:t xml:space="preserve">IČO: </w:t>
      </w:r>
      <w:r w:rsidR="003B33FD" w:rsidRPr="00224E18">
        <w:rPr>
          <w:rFonts w:ascii="Garamond" w:eastAsia="Times New Roman" w:hAnsi="Garamond" w:cs="Times"/>
          <w:lang w:eastAsia="ar-SA"/>
        </w:rPr>
        <w:t>00</w:t>
      </w:r>
      <w:r w:rsidR="008B7E8A">
        <w:rPr>
          <w:rFonts w:ascii="Garamond" w:eastAsia="Times New Roman" w:hAnsi="Garamond" w:cs="Times"/>
          <w:lang w:eastAsia="ar-SA"/>
        </w:rPr>
        <w:t> </w:t>
      </w:r>
      <w:r w:rsidR="003B33FD" w:rsidRPr="00224E18">
        <w:rPr>
          <w:rFonts w:ascii="Garamond" w:eastAsia="Times New Roman" w:hAnsi="Garamond" w:cs="Times"/>
          <w:lang w:eastAsia="ar-SA"/>
        </w:rPr>
        <w:t>313</w:t>
      </w:r>
      <w:r w:rsidR="008B7E8A">
        <w:rPr>
          <w:rFonts w:ascii="Garamond" w:eastAsia="Times New Roman" w:hAnsi="Garamond" w:cs="Times"/>
          <w:lang w:eastAsia="ar-SA"/>
        </w:rPr>
        <w:t xml:space="preserve"> </w:t>
      </w:r>
      <w:r w:rsidR="003B33FD" w:rsidRPr="00224E18">
        <w:rPr>
          <w:rFonts w:ascii="Garamond" w:eastAsia="Times New Roman" w:hAnsi="Garamond" w:cs="Times"/>
          <w:lang w:eastAsia="ar-SA"/>
        </w:rPr>
        <w:t>335</w:t>
      </w:r>
    </w:p>
    <w:p w:rsidR="00694E80" w:rsidRPr="00224E18" w:rsidRDefault="003B33FD" w:rsidP="00224E18">
      <w:pPr>
        <w:tabs>
          <w:tab w:val="left" w:pos="426"/>
        </w:tabs>
        <w:ind w:left="426" w:right="283"/>
        <w:jc w:val="both"/>
        <w:rPr>
          <w:rFonts w:ascii="Garamond" w:eastAsia="Times New Roman" w:hAnsi="Garamond" w:cs="Times"/>
          <w:bCs/>
          <w:lang w:eastAsia="ar-SA"/>
        </w:rPr>
      </w:pPr>
      <w:r w:rsidRPr="00224E18">
        <w:rPr>
          <w:rFonts w:ascii="Garamond" w:eastAsia="Times New Roman" w:hAnsi="Garamond" w:cs="Times"/>
          <w:bCs/>
          <w:lang w:eastAsia="ar-SA"/>
        </w:rPr>
        <w:tab/>
        <w:t xml:space="preserve">     </w:t>
      </w:r>
      <w:r w:rsidRPr="00224E18">
        <w:rPr>
          <w:rFonts w:ascii="Garamond" w:eastAsia="Times New Roman" w:hAnsi="Garamond" w:cs="Times"/>
          <w:bCs/>
          <w:lang w:eastAsia="ar-SA"/>
        </w:rPr>
        <w:tab/>
        <w:t xml:space="preserve">menom ktorej koná: </w:t>
      </w:r>
      <w:r w:rsidR="007059B6" w:rsidRPr="00224E18">
        <w:rPr>
          <w:rFonts w:ascii="Garamond" w:eastAsia="Times New Roman" w:hAnsi="Garamond" w:cs="Times"/>
          <w:bCs/>
          <w:lang w:eastAsia="ar-SA"/>
        </w:rPr>
        <w:t>Pavel Kmeť</w:t>
      </w:r>
      <w:r w:rsidR="00694E80" w:rsidRPr="00224E18">
        <w:rPr>
          <w:rFonts w:ascii="Garamond" w:eastAsia="Times New Roman" w:hAnsi="Garamond" w:cs="Times"/>
          <w:bCs/>
          <w:lang w:eastAsia="ar-SA"/>
        </w:rPr>
        <w:t>, starosta obce</w:t>
      </w:r>
    </w:p>
    <w:p w:rsidR="00694E80" w:rsidRPr="00224E18" w:rsidRDefault="00694E80" w:rsidP="00224E18">
      <w:pPr>
        <w:ind w:right="283"/>
        <w:jc w:val="both"/>
        <w:rPr>
          <w:rFonts w:ascii="Garamond" w:eastAsia="Times" w:hAnsi="Garamond" w:cs="Times"/>
          <w:lang w:eastAsia="ar-SA"/>
        </w:rPr>
      </w:pPr>
      <w:r w:rsidRPr="00224E18">
        <w:rPr>
          <w:rFonts w:ascii="Garamond" w:eastAsia="Times" w:hAnsi="Garamond" w:cs="Times"/>
          <w:lang w:eastAsia="ar-SA"/>
        </w:rPr>
        <w:tab/>
      </w:r>
      <w:r w:rsidRPr="00224E18">
        <w:rPr>
          <w:rFonts w:ascii="Garamond" w:eastAsia="Times" w:hAnsi="Garamond" w:cs="Times"/>
          <w:lang w:eastAsia="ar-SA"/>
        </w:rPr>
        <w:tab/>
        <w:t>(ďalej len „predávajúc</w:t>
      </w:r>
      <w:r w:rsidR="00224E18" w:rsidRPr="00224E18">
        <w:rPr>
          <w:rFonts w:ascii="Garamond" w:eastAsia="Times" w:hAnsi="Garamond" w:cs="Times"/>
          <w:lang w:eastAsia="ar-SA"/>
        </w:rPr>
        <w:t>i</w:t>
      </w:r>
      <w:r w:rsidRPr="00224E18">
        <w:rPr>
          <w:rFonts w:ascii="Garamond" w:eastAsia="Times" w:hAnsi="Garamond" w:cs="Times"/>
          <w:lang w:eastAsia="ar-SA"/>
        </w:rPr>
        <w:t xml:space="preserve">“ v </w:t>
      </w:r>
      <w:proofErr w:type="spellStart"/>
      <w:r w:rsidRPr="00224E18">
        <w:rPr>
          <w:rFonts w:ascii="Garamond" w:eastAsia="Times" w:hAnsi="Garamond" w:cs="Times"/>
          <w:lang w:eastAsia="ar-SA"/>
        </w:rPr>
        <w:t>prísl</w:t>
      </w:r>
      <w:proofErr w:type="spellEnd"/>
      <w:r w:rsidRPr="00224E18">
        <w:rPr>
          <w:rFonts w:ascii="Garamond" w:eastAsia="Times" w:hAnsi="Garamond" w:cs="Times"/>
          <w:lang w:eastAsia="ar-SA"/>
        </w:rPr>
        <w:t>. gram. tvare)</w:t>
      </w:r>
    </w:p>
    <w:p w:rsidR="00783F2B" w:rsidRPr="00224E18" w:rsidRDefault="00783F2B" w:rsidP="00224E18">
      <w:pPr>
        <w:tabs>
          <w:tab w:val="left" w:pos="709"/>
        </w:tabs>
        <w:ind w:left="709"/>
        <w:jc w:val="both"/>
        <w:rPr>
          <w:rFonts w:ascii="Garamond" w:eastAsia="Times New Roman" w:hAnsi="Garamond" w:cs="Times"/>
          <w:b/>
          <w:i/>
          <w:iCs/>
          <w:lang w:eastAsia="ar-SA"/>
        </w:rPr>
      </w:pPr>
      <w:r w:rsidRPr="00224E18">
        <w:rPr>
          <w:rFonts w:ascii="Garamond" w:eastAsia="Times New Roman" w:hAnsi="Garamond" w:cs="Times"/>
          <w:b/>
          <w:i/>
          <w:iCs/>
          <w:lang w:eastAsia="ar-SA"/>
        </w:rPr>
        <w:tab/>
      </w:r>
    </w:p>
    <w:p w:rsidR="00783F2B" w:rsidRPr="00224E18" w:rsidRDefault="00783F2B" w:rsidP="00224E18">
      <w:pPr>
        <w:ind w:left="2586" w:right="283" w:firstLine="294"/>
        <w:jc w:val="both"/>
        <w:rPr>
          <w:rFonts w:ascii="Garamond" w:eastAsia="Times" w:hAnsi="Garamond" w:cs="Times"/>
          <w:lang w:eastAsia="ar-SA"/>
        </w:rPr>
      </w:pPr>
    </w:p>
    <w:p w:rsidR="00783F2B" w:rsidRPr="00224E18" w:rsidRDefault="00783F2B" w:rsidP="00224E18">
      <w:pPr>
        <w:ind w:right="899"/>
        <w:jc w:val="both"/>
        <w:rPr>
          <w:rFonts w:ascii="Garamond" w:eastAsia="Times" w:hAnsi="Garamond" w:cs="Times"/>
          <w:bCs/>
          <w:color w:val="FF0000"/>
          <w:lang w:eastAsia="ar-SA"/>
        </w:rPr>
      </w:pPr>
      <w:r w:rsidRPr="00224E18">
        <w:rPr>
          <w:rFonts w:ascii="Garamond" w:eastAsia="Times" w:hAnsi="Garamond" w:cs="Times"/>
          <w:b/>
          <w:bCs/>
          <w:lang w:eastAsia="ar-SA"/>
        </w:rPr>
        <w:t>Kupujúci:</w:t>
      </w:r>
      <w:r w:rsidRPr="00224E18">
        <w:rPr>
          <w:rFonts w:ascii="Garamond" w:eastAsia="Times" w:hAnsi="Garamond" w:cs="Times"/>
          <w:b/>
          <w:bCs/>
          <w:lang w:eastAsia="ar-SA"/>
        </w:rPr>
        <w:tab/>
      </w:r>
      <w:r w:rsidR="008B7E8A">
        <w:rPr>
          <w:rFonts w:ascii="Garamond" w:eastAsia="Times" w:hAnsi="Garamond" w:cs="Times"/>
          <w:b/>
          <w:bCs/>
          <w:lang w:eastAsia="ar-SA"/>
        </w:rPr>
        <w:t xml:space="preserve">Bc. Martin </w:t>
      </w:r>
      <w:proofErr w:type="spellStart"/>
      <w:r w:rsidR="00C57C8A">
        <w:rPr>
          <w:rFonts w:ascii="Garamond" w:eastAsia="Times" w:hAnsi="Garamond" w:cs="Times"/>
          <w:b/>
          <w:bCs/>
          <w:lang w:eastAsia="ar-SA"/>
        </w:rPr>
        <w:t>Švidraň</w:t>
      </w:r>
      <w:proofErr w:type="spellEnd"/>
      <w:r w:rsidR="00C57C8A">
        <w:rPr>
          <w:rFonts w:ascii="Garamond" w:eastAsia="Times" w:hAnsi="Garamond" w:cs="Times"/>
          <w:b/>
          <w:bCs/>
          <w:lang w:eastAsia="ar-SA"/>
        </w:rPr>
        <w:t xml:space="preserve">., rod. </w:t>
      </w:r>
      <w:proofErr w:type="spellStart"/>
      <w:r w:rsidR="008B7E8A">
        <w:rPr>
          <w:rFonts w:ascii="Garamond" w:eastAsia="Times" w:hAnsi="Garamond" w:cs="Times"/>
          <w:b/>
          <w:bCs/>
          <w:lang w:eastAsia="ar-SA"/>
        </w:rPr>
        <w:t>Š</w:t>
      </w:r>
      <w:r w:rsidR="00C57C8A">
        <w:rPr>
          <w:rFonts w:ascii="Garamond" w:eastAsia="Times" w:hAnsi="Garamond" w:cs="Times"/>
          <w:b/>
          <w:bCs/>
          <w:lang w:eastAsia="ar-SA"/>
        </w:rPr>
        <w:t>vidraň</w:t>
      </w:r>
      <w:proofErr w:type="spellEnd"/>
    </w:p>
    <w:p w:rsidR="00C0424E" w:rsidRPr="00224E18" w:rsidRDefault="00783F2B" w:rsidP="00224E18">
      <w:pPr>
        <w:ind w:right="899"/>
        <w:jc w:val="both"/>
        <w:rPr>
          <w:rFonts w:ascii="Garamond" w:eastAsia="Times" w:hAnsi="Garamond" w:cs="Times"/>
          <w:lang w:eastAsia="ar-SA"/>
        </w:rPr>
      </w:pPr>
      <w:r w:rsidRPr="00224E18">
        <w:rPr>
          <w:rFonts w:ascii="Garamond" w:eastAsia="Times" w:hAnsi="Garamond" w:cs="Times"/>
          <w:b/>
          <w:bCs/>
          <w:lang w:eastAsia="ar-SA"/>
        </w:rPr>
        <w:tab/>
      </w:r>
      <w:r w:rsidRPr="00224E18">
        <w:rPr>
          <w:rFonts w:ascii="Garamond" w:eastAsia="Times" w:hAnsi="Garamond" w:cs="Times"/>
          <w:b/>
          <w:bCs/>
          <w:lang w:eastAsia="ar-SA"/>
        </w:rPr>
        <w:tab/>
      </w:r>
    </w:p>
    <w:p w:rsidR="00783F2B" w:rsidRPr="00224E18" w:rsidRDefault="00783F2B" w:rsidP="00224E18">
      <w:pPr>
        <w:ind w:right="899"/>
        <w:jc w:val="both"/>
        <w:rPr>
          <w:rFonts w:ascii="Garamond" w:eastAsia="Times" w:hAnsi="Garamond" w:cs="Times"/>
          <w:lang w:eastAsia="ar-SA"/>
        </w:rPr>
      </w:pPr>
      <w:r w:rsidRPr="00224E18">
        <w:rPr>
          <w:rFonts w:ascii="Garamond" w:eastAsia="Times" w:hAnsi="Garamond" w:cs="Times"/>
          <w:lang w:eastAsia="ar-SA"/>
        </w:rPr>
        <w:tab/>
      </w:r>
      <w:r w:rsidRPr="00224E18">
        <w:rPr>
          <w:rFonts w:ascii="Garamond" w:eastAsia="Times" w:hAnsi="Garamond" w:cs="Times"/>
          <w:lang w:eastAsia="ar-SA"/>
        </w:rPr>
        <w:tab/>
      </w:r>
      <w:bookmarkStart w:id="0" w:name="_GoBack"/>
      <w:bookmarkEnd w:id="0"/>
      <w:r w:rsidR="00224E18" w:rsidRPr="00224E18">
        <w:rPr>
          <w:rFonts w:ascii="Garamond" w:eastAsia="Times" w:hAnsi="Garamond" w:cs="Times"/>
          <w:lang w:eastAsia="ar-SA"/>
        </w:rPr>
        <w:t>,</w:t>
      </w:r>
      <w:r w:rsidR="00FF690B" w:rsidRPr="00224E18">
        <w:rPr>
          <w:rFonts w:ascii="Garamond" w:eastAsia="Times" w:hAnsi="Garamond" w:cs="Times"/>
          <w:lang w:eastAsia="ar-SA"/>
        </w:rPr>
        <w:t xml:space="preserve"> PSČ: </w:t>
      </w:r>
      <w:r w:rsidR="00224E18" w:rsidRPr="00224E18">
        <w:rPr>
          <w:rFonts w:ascii="Garamond" w:eastAsia="Times" w:hAnsi="Garamond" w:cs="Times"/>
          <w:lang w:eastAsia="ar-SA"/>
        </w:rPr>
        <w:t>974 01 (pošta Banská Bystrica 1), SR</w:t>
      </w:r>
    </w:p>
    <w:p w:rsidR="00783F2B" w:rsidRPr="00224E18" w:rsidRDefault="00783F2B" w:rsidP="00224E18">
      <w:pPr>
        <w:ind w:right="899"/>
        <w:jc w:val="both"/>
        <w:rPr>
          <w:rFonts w:ascii="Garamond" w:eastAsia="Times" w:hAnsi="Garamond" w:cs="Times"/>
          <w:lang w:eastAsia="ar-SA"/>
        </w:rPr>
      </w:pPr>
      <w:r w:rsidRPr="00224E18">
        <w:rPr>
          <w:rFonts w:ascii="Garamond" w:eastAsia="Times" w:hAnsi="Garamond" w:cs="Times"/>
          <w:lang w:eastAsia="ar-SA"/>
        </w:rPr>
        <w:tab/>
      </w:r>
      <w:r w:rsidRPr="00224E18">
        <w:rPr>
          <w:rFonts w:ascii="Garamond" w:eastAsia="Times" w:hAnsi="Garamond" w:cs="Times"/>
          <w:lang w:eastAsia="ar-SA"/>
        </w:rPr>
        <w:tab/>
        <w:t>štátne občianstvo: Slovenská republika</w:t>
      </w:r>
    </w:p>
    <w:p w:rsidR="00783F2B" w:rsidRPr="00224E18" w:rsidRDefault="00783F2B" w:rsidP="00224E18">
      <w:pPr>
        <w:ind w:right="283"/>
        <w:jc w:val="both"/>
        <w:rPr>
          <w:rFonts w:ascii="Garamond" w:eastAsia="Times" w:hAnsi="Garamond" w:cs="Times"/>
          <w:bCs/>
          <w:lang w:eastAsia="ar-SA"/>
        </w:rPr>
      </w:pPr>
      <w:r w:rsidRPr="00224E18">
        <w:rPr>
          <w:rFonts w:ascii="Garamond" w:eastAsia="Times" w:hAnsi="Garamond" w:cs="Times"/>
          <w:bCs/>
          <w:lang w:eastAsia="ar-SA"/>
        </w:rPr>
        <w:tab/>
      </w:r>
      <w:r w:rsidRPr="00224E18">
        <w:rPr>
          <w:rFonts w:ascii="Garamond" w:eastAsia="Times" w:hAnsi="Garamond" w:cs="Times"/>
          <w:bCs/>
          <w:lang w:eastAsia="ar-SA"/>
        </w:rPr>
        <w:tab/>
        <w:t xml:space="preserve">(ďalej len „kupujúci“ v </w:t>
      </w:r>
      <w:proofErr w:type="spellStart"/>
      <w:r w:rsidRPr="00224E18">
        <w:rPr>
          <w:rFonts w:ascii="Garamond" w:eastAsia="Times" w:hAnsi="Garamond" w:cs="Times"/>
          <w:bCs/>
          <w:lang w:eastAsia="ar-SA"/>
        </w:rPr>
        <w:t>prísl</w:t>
      </w:r>
      <w:proofErr w:type="spellEnd"/>
      <w:r w:rsidRPr="00224E18">
        <w:rPr>
          <w:rFonts w:ascii="Garamond" w:eastAsia="Times" w:hAnsi="Garamond" w:cs="Times"/>
          <w:bCs/>
          <w:lang w:eastAsia="ar-SA"/>
        </w:rPr>
        <w:t>. gram. tvare)</w:t>
      </w:r>
    </w:p>
    <w:p w:rsidR="00783F2B" w:rsidRPr="00224E18" w:rsidRDefault="00783F2B" w:rsidP="00224E18">
      <w:pPr>
        <w:ind w:right="283"/>
        <w:jc w:val="both"/>
        <w:rPr>
          <w:rFonts w:ascii="Garamond" w:eastAsia="Times" w:hAnsi="Garamond" w:cs="Times"/>
          <w:bCs/>
          <w:lang w:eastAsia="ar-SA"/>
        </w:rPr>
      </w:pPr>
    </w:p>
    <w:p w:rsidR="00783F2B" w:rsidRPr="00224E18" w:rsidRDefault="00224E18" w:rsidP="00224E18">
      <w:pPr>
        <w:ind w:right="283"/>
        <w:jc w:val="both"/>
        <w:rPr>
          <w:rFonts w:ascii="Garamond" w:eastAsia="Times" w:hAnsi="Garamond" w:cs="Times"/>
          <w:lang w:eastAsia="ar-SA"/>
        </w:rPr>
      </w:pPr>
      <w:r w:rsidRPr="00224E18">
        <w:rPr>
          <w:rFonts w:ascii="Garamond" w:eastAsia="Times" w:hAnsi="Garamond" w:cs="Times"/>
          <w:bCs/>
          <w:lang w:eastAsia="ar-SA"/>
        </w:rPr>
        <w:t xml:space="preserve">Predávajúci a kupujúci </w:t>
      </w:r>
      <w:r w:rsidR="00783F2B" w:rsidRPr="00224E18">
        <w:rPr>
          <w:rFonts w:ascii="Garamond" w:eastAsia="Times" w:hAnsi="Garamond" w:cs="Times"/>
          <w:bCs/>
          <w:lang w:eastAsia="ar-SA"/>
        </w:rPr>
        <w:t>spolu ďalej ako</w:t>
      </w:r>
      <w:r w:rsidR="00783F2B" w:rsidRPr="00224E18">
        <w:rPr>
          <w:rFonts w:ascii="Garamond" w:eastAsia="Times" w:hAnsi="Garamond" w:cs="Times"/>
          <w:lang w:eastAsia="ar-SA"/>
        </w:rPr>
        <w:t xml:space="preserve"> „zmluvné strany“</w:t>
      </w:r>
    </w:p>
    <w:p w:rsidR="00783F2B" w:rsidRPr="00224E18" w:rsidRDefault="00783F2B" w:rsidP="00224E18">
      <w:pPr>
        <w:ind w:right="283"/>
        <w:jc w:val="both"/>
        <w:rPr>
          <w:rFonts w:ascii="Garamond" w:eastAsia="Times" w:hAnsi="Garamond" w:cs="Times"/>
          <w:bCs/>
          <w:lang w:eastAsia="ar-SA"/>
        </w:rPr>
      </w:pPr>
    </w:p>
    <w:p w:rsidR="00783F2B" w:rsidRPr="00224E18" w:rsidRDefault="00783F2B" w:rsidP="00224E18">
      <w:pPr>
        <w:pStyle w:val="Zkladntext"/>
        <w:tabs>
          <w:tab w:val="left" w:pos="720"/>
        </w:tabs>
        <w:ind w:left="426" w:right="283"/>
        <w:jc w:val="both"/>
        <w:rPr>
          <w:rFonts w:ascii="Garamond" w:eastAsia="Times New Roman" w:hAnsi="Garamond" w:cs="Times"/>
          <w:b/>
          <w:color w:val="000000"/>
          <w:lang w:val="cs-CZ" w:eastAsia="ar-SA"/>
        </w:rPr>
      </w:pPr>
    </w:p>
    <w:p w:rsidR="00783F2B" w:rsidRPr="00224E18" w:rsidRDefault="00783F2B" w:rsidP="00A86E7A">
      <w:pPr>
        <w:pStyle w:val="Zkladntext"/>
        <w:tabs>
          <w:tab w:val="left" w:pos="294"/>
        </w:tabs>
        <w:spacing w:after="0"/>
        <w:jc w:val="center"/>
        <w:rPr>
          <w:rFonts w:ascii="Garamond" w:eastAsia="Times New Roman" w:hAnsi="Garamond" w:cs="Times"/>
          <w:b/>
          <w:i/>
          <w:iCs/>
          <w:color w:val="000000"/>
          <w:lang w:val="cs-CZ" w:eastAsia="ar-SA"/>
        </w:rPr>
      </w:pPr>
      <w:proofErr w:type="spellStart"/>
      <w:r w:rsidRPr="00224E18">
        <w:rPr>
          <w:rFonts w:ascii="Garamond" w:eastAsia="Times New Roman" w:hAnsi="Garamond" w:cs="Times"/>
          <w:b/>
          <w:i/>
          <w:iCs/>
          <w:color w:val="000000"/>
          <w:lang w:val="cs-CZ" w:eastAsia="ar-SA"/>
        </w:rPr>
        <w:t>článok</w:t>
      </w:r>
      <w:proofErr w:type="spellEnd"/>
      <w:r w:rsidRPr="00224E18">
        <w:rPr>
          <w:rFonts w:ascii="Garamond" w:eastAsia="Times New Roman" w:hAnsi="Garamond" w:cs="Times"/>
          <w:b/>
          <w:i/>
          <w:iCs/>
          <w:color w:val="000000"/>
          <w:lang w:val="cs-CZ" w:eastAsia="ar-SA"/>
        </w:rPr>
        <w:t xml:space="preserve"> I.</w:t>
      </w:r>
    </w:p>
    <w:p w:rsidR="00783F2B" w:rsidRDefault="00783F2B" w:rsidP="00224E18">
      <w:pPr>
        <w:pStyle w:val="Zkladntext"/>
        <w:tabs>
          <w:tab w:val="left" w:pos="720"/>
        </w:tabs>
        <w:spacing w:after="0"/>
        <w:jc w:val="center"/>
        <w:rPr>
          <w:rFonts w:ascii="Garamond" w:eastAsia="Times New Roman" w:hAnsi="Garamond" w:cs="Times"/>
          <w:b/>
          <w:color w:val="000000"/>
          <w:lang w:val="cs-CZ" w:eastAsia="ar-SA"/>
        </w:rPr>
      </w:pPr>
      <w:proofErr w:type="spellStart"/>
      <w:r w:rsidRPr="00224E18">
        <w:rPr>
          <w:rFonts w:ascii="Garamond" w:eastAsia="Times New Roman" w:hAnsi="Garamond" w:cs="Times"/>
          <w:b/>
          <w:color w:val="000000"/>
          <w:lang w:val="cs-CZ" w:eastAsia="ar-SA"/>
        </w:rPr>
        <w:t>Predmet</w:t>
      </w:r>
      <w:proofErr w:type="spellEnd"/>
      <w:r w:rsidRPr="00224E18">
        <w:rPr>
          <w:rFonts w:ascii="Garamond" w:eastAsia="Times New Roman" w:hAnsi="Garamond" w:cs="Times"/>
          <w:b/>
          <w:color w:val="000000"/>
          <w:lang w:val="cs-CZ" w:eastAsia="ar-SA"/>
        </w:rPr>
        <w:t xml:space="preserve"> </w:t>
      </w:r>
      <w:proofErr w:type="spellStart"/>
      <w:r w:rsidRPr="00224E18">
        <w:rPr>
          <w:rFonts w:ascii="Garamond" w:eastAsia="Times New Roman" w:hAnsi="Garamond" w:cs="Times"/>
          <w:b/>
          <w:color w:val="000000"/>
          <w:lang w:val="cs-CZ" w:eastAsia="ar-SA"/>
        </w:rPr>
        <w:t>zmluvy</w:t>
      </w:r>
      <w:proofErr w:type="spellEnd"/>
    </w:p>
    <w:p w:rsidR="00224E18" w:rsidRPr="00224E18" w:rsidRDefault="00224E18" w:rsidP="00224E18">
      <w:pPr>
        <w:pStyle w:val="Zkladntext"/>
        <w:tabs>
          <w:tab w:val="left" w:pos="720"/>
        </w:tabs>
        <w:spacing w:after="0"/>
        <w:jc w:val="center"/>
        <w:rPr>
          <w:rFonts w:ascii="Garamond" w:eastAsia="Times New Roman" w:hAnsi="Garamond" w:cs="Times"/>
          <w:b/>
          <w:color w:val="000000"/>
          <w:lang w:val="cs-CZ" w:eastAsia="ar-SA"/>
        </w:rPr>
      </w:pPr>
    </w:p>
    <w:p w:rsidR="00783F2B" w:rsidRPr="00224E18" w:rsidRDefault="00241CA9" w:rsidP="00224E18">
      <w:pPr>
        <w:tabs>
          <w:tab w:val="left" w:pos="0"/>
          <w:tab w:val="left" w:pos="411"/>
          <w:tab w:val="left" w:pos="971"/>
          <w:tab w:val="left" w:pos="1531"/>
          <w:tab w:val="left" w:pos="2091"/>
          <w:tab w:val="left" w:pos="2651"/>
          <w:tab w:val="left" w:pos="3211"/>
          <w:tab w:val="left" w:pos="3771"/>
          <w:tab w:val="left" w:pos="4331"/>
          <w:tab w:val="left" w:pos="4891"/>
          <w:tab w:val="left" w:pos="5451"/>
          <w:tab w:val="left" w:pos="6011"/>
        </w:tabs>
        <w:autoSpaceDE w:val="0"/>
        <w:ind w:right="850"/>
        <w:jc w:val="both"/>
        <w:rPr>
          <w:rFonts w:ascii="Garamond" w:eastAsia="Times New Roman" w:hAnsi="Garamond" w:cs="Times"/>
          <w:lang w:val="cs-CZ" w:eastAsia="ar-SA"/>
        </w:rPr>
      </w:pPr>
      <w:r>
        <w:rPr>
          <w:rFonts w:ascii="Garamond" w:eastAsia="Times New Roman" w:hAnsi="Garamond" w:cs="Times"/>
          <w:b/>
          <w:lang w:val="cs-CZ" w:eastAsia="ar-SA"/>
        </w:rPr>
        <w:t>1.</w:t>
      </w:r>
      <w:r w:rsidR="00224E18">
        <w:rPr>
          <w:rFonts w:ascii="Garamond" w:eastAsia="Times New Roman" w:hAnsi="Garamond" w:cs="Times"/>
          <w:lang w:val="cs-CZ" w:eastAsia="ar-SA"/>
        </w:rPr>
        <w:tab/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Predmetom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tejto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zmluvy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 xml:space="preserve"> je </w:t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prevod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vlastníckeho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 xml:space="preserve"> práva k </w:t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nehnuteľnosti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 xml:space="preserve"> </w:t>
      </w:r>
      <w:proofErr w:type="spellStart"/>
      <w:r w:rsidR="00A86E7A">
        <w:rPr>
          <w:rFonts w:ascii="Garamond" w:eastAsia="Times New Roman" w:hAnsi="Garamond" w:cs="Times"/>
          <w:lang w:val="cs-CZ" w:eastAsia="ar-SA"/>
        </w:rPr>
        <w:t>identifikovanej</w:t>
      </w:r>
      <w:proofErr w:type="spellEnd"/>
      <w:r w:rsidR="00A86E7A">
        <w:rPr>
          <w:rFonts w:ascii="Garamond" w:eastAsia="Times New Roman" w:hAnsi="Garamond" w:cs="Times"/>
          <w:lang w:val="cs-CZ" w:eastAsia="ar-SA"/>
        </w:rPr>
        <w:t xml:space="preserve"> v </w:t>
      </w:r>
      <w:r w:rsidR="00783F2B" w:rsidRPr="00224E18">
        <w:rPr>
          <w:rFonts w:ascii="Garamond" w:eastAsia="Times New Roman" w:hAnsi="Garamond" w:cs="Times"/>
          <w:lang w:val="cs-CZ" w:eastAsia="ar-SA"/>
        </w:rPr>
        <w:t xml:space="preserve">článku II. </w:t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tejto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 New Roman" w:hAnsi="Garamond" w:cs="Times"/>
          <w:lang w:val="cs-CZ" w:eastAsia="ar-SA"/>
        </w:rPr>
        <w:t>zmluvy</w:t>
      </w:r>
      <w:proofErr w:type="spellEnd"/>
      <w:r w:rsidR="00783F2B" w:rsidRPr="00224E18">
        <w:rPr>
          <w:rFonts w:ascii="Garamond" w:eastAsia="Times New Roman" w:hAnsi="Garamond" w:cs="Times"/>
          <w:lang w:val="cs-CZ" w:eastAsia="ar-SA"/>
        </w:rPr>
        <w:t>.</w:t>
      </w:r>
    </w:p>
    <w:p w:rsidR="00783F2B" w:rsidRPr="00224E18" w:rsidRDefault="00783F2B" w:rsidP="00224E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right="850"/>
        <w:jc w:val="both"/>
        <w:rPr>
          <w:rFonts w:ascii="Garamond" w:eastAsia="Times New Roman" w:hAnsi="Garamond" w:cs="Times"/>
          <w:lang w:val="cs-CZ" w:eastAsia="ar-SA"/>
        </w:rPr>
      </w:pPr>
    </w:p>
    <w:p w:rsidR="00497CB6" w:rsidRDefault="00497CB6" w:rsidP="00A86E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Garamond" w:eastAsia="Times New Roman" w:hAnsi="Garamond" w:cs="Times"/>
          <w:b/>
          <w:i/>
          <w:iCs/>
          <w:lang w:val="cs-CZ" w:eastAsia="ar-SA"/>
        </w:rPr>
      </w:pPr>
    </w:p>
    <w:p w:rsidR="00783F2B" w:rsidRPr="00224E18" w:rsidRDefault="00783F2B" w:rsidP="00A86E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Garamond" w:eastAsia="Times New Roman" w:hAnsi="Garamond" w:cs="Times"/>
          <w:b/>
          <w:i/>
          <w:iCs/>
          <w:lang w:val="cs-CZ" w:eastAsia="ar-SA"/>
        </w:rPr>
      </w:pPr>
      <w:proofErr w:type="spellStart"/>
      <w:r w:rsidRPr="00224E18">
        <w:rPr>
          <w:rFonts w:ascii="Garamond" w:eastAsia="Times New Roman" w:hAnsi="Garamond" w:cs="Times"/>
          <w:b/>
          <w:i/>
          <w:iCs/>
          <w:lang w:val="cs-CZ" w:eastAsia="ar-SA"/>
        </w:rPr>
        <w:t>článok</w:t>
      </w:r>
      <w:proofErr w:type="spellEnd"/>
      <w:r w:rsidRPr="00224E18">
        <w:rPr>
          <w:rFonts w:ascii="Garamond" w:eastAsia="Times New Roman" w:hAnsi="Garamond" w:cs="Times"/>
          <w:b/>
          <w:i/>
          <w:iCs/>
          <w:lang w:val="cs-CZ" w:eastAsia="ar-SA"/>
        </w:rPr>
        <w:t xml:space="preserve"> II.</w:t>
      </w:r>
    </w:p>
    <w:p w:rsidR="00783F2B" w:rsidRPr="00224E18" w:rsidRDefault="00783F2B" w:rsidP="00224E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426" w:right="850"/>
        <w:jc w:val="both"/>
        <w:rPr>
          <w:rFonts w:ascii="Garamond" w:eastAsia="Times New Roman" w:hAnsi="Garamond" w:cs="Times"/>
          <w:b/>
          <w:lang w:val="cs-CZ" w:eastAsia="ar-SA"/>
        </w:rPr>
      </w:pPr>
    </w:p>
    <w:p w:rsidR="007D45FE" w:rsidRDefault="0052052C" w:rsidP="00224E18">
      <w:pPr>
        <w:jc w:val="both"/>
        <w:rPr>
          <w:rFonts w:ascii="Garamond" w:hAnsi="Garamond"/>
        </w:rPr>
      </w:pPr>
      <w:r w:rsidRPr="00224E18">
        <w:rPr>
          <w:rFonts w:ascii="Garamond" w:hAnsi="Garamond"/>
          <w:b/>
        </w:rPr>
        <w:t xml:space="preserve">1.    </w:t>
      </w:r>
      <w:r w:rsidR="007D45FE" w:rsidRPr="00224E18">
        <w:rPr>
          <w:rFonts w:ascii="Garamond" w:hAnsi="Garamond"/>
          <w:u w:val="single"/>
        </w:rPr>
        <w:t>Podľa geometrického plánu</w:t>
      </w:r>
      <w:r w:rsidR="007D45FE" w:rsidRPr="00224E18">
        <w:rPr>
          <w:rFonts w:ascii="Garamond" w:hAnsi="Garamond"/>
        </w:rPr>
        <w:t xml:space="preserve"> č. </w:t>
      </w:r>
      <w:r w:rsidR="00AC30D3">
        <w:rPr>
          <w:rFonts w:ascii="Garamond" w:hAnsi="Garamond"/>
        </w:rPr>
        <w:t>45</w:t>
      </w:r>
      <w:r w:rsidR="00C57C8A">
        <w:rPr>
          <w:rFonts w:ascii="Garamond" w:hAnsi="Garamond"/>
        </w:rPr>
        <w:t>308381-096/2018</w:t>
      </w:r>
      <w:r w:rsidR="007D45FE" w:rsidRPr="00224E18">
        <w:rPr>
          <w:rFonts w:ascii="Garamond" w:hAnsi="Garamond"/>
        </w:rPr>
        <w:t xml:space="preserve"> zo dňa </w:t>
      </w:r>
      <w:r w:rsidR="00C57C8A">
        <w:rPr>
          <w:rFonts w:ascii="Garamond" w:hAnsi="Garamond"/>
        </w:rPr>
        <w:t>10.5.2018</w:t>
      </w:r>
      <w:r w:rsidR="007D45FE" w:rsidRPr="00224E18">
        <w:rPr>
          <w:rFonts w:ascii="Garamond" w:hAnsi="Garamond"/>
        </w:rPr>
        <w:t xml:space="preserve">, ktorý bol úradne overený </w:t>
      </w:r>
      <w:r w:rsidR="00A86E7A">
        <w:rPr>
          <w:rFonts w:ascii="Garamond" w:hAnsi="Garamond"/>
        </w:rPr>
        <w:t>Okresným úradom Banská Bystrica, katastrálnym odborom</w:t>
      </w:r>
      <w:r w:rsidR="007D45FE" w:rsidRPr="00224E18">
        <w:rPr>
          <w:rFonts w:ascii="Garamond" w:hAnsi="Garamond"/>
        </w:rPr>
        <w:t xml:space="preserve"> dňa </w:t>
      </w:r>
      <w:r w:rsidR="007A1558">
        <w:rPr>
          <w:rFonts w:ascii="Garamond" w:hAnsi="Garamond"/>
        </w:rPr>
        <w:t>1</w:t>
      </w:r>
      <w:r w:rsidR="00C57C8A">
        <w:rPr>
          <w:rFonts w:ascii="Garamond" w:hAnsi="Garamond"/>
        </w:rPr>
        <w:t>5</w:t>
      </w:r>
      <w:r w:rsidR="007A1558">
        <w:rPr>
          <w:rFonts w:ascii="Garamond" w:hAnsi="Garamond"/>
        </w:rPr>
        <w:t>.5.201</w:t>
      </w:r>
      <w:r w:rsidR="00C57C8A">
        <w:rPr>
          <w:rFonts w:ascii="Garamond" w:hAnsi="Garamond"/>
        </w:rPr>
        <w:t>8</w:t>
      </w:r>
      <w:r w:rsidR="007D45FE" w:rsidRPr="00224E18">
        <w:rPr>
          <w:rFonts w:ascii="Garamond" w:hAnsi="Garamond"/>
        </w:rPr>
        <w:t xml:space="preserve"> pod číslom </w:t>
      </w:r>
      <w:r w:rsidR="007A1558">
        <w:rPr>
          <w:rFonts w:ascii="Garamond" w:hAnsi="Garamond"/>
        </w:rPr>
        <w:t>4</w:t>
      </w:r>
      <w:r w:rsidR="00C57C8A">
        <w:rPr>
          <w:rFonts w:ascii="Garamond" w:hAnsi="Garamond"/>
        </w:rPr>
        <w:t>30</w:t>
      </w:r>
      <w:r w:rsidR="007A1558">
        <w:rPr>
          <w:rFonts w:ascii="Garamond" w:hAnsi="Garamond"/>
        </w:rPr>
        <w:t>/201</w:t>
      </w:r>
      <w:r w:rsidR="00C57C8A">
        <w:rPr>
          <w:rFonts w:ascii="Garamond" w:hAnsi="Garamond"/>
        </w:rPr>
        <w:t>8</w:t>
      </w:r>
      <w:r w:rsidR="007D45FE" w:rsidRPr="00224E18">
        <w:rPr>
          <w:rFonts w:ascii="Garamond" w:hAnsi="Garamond"/>
        </w:rPr>
        <w:t xml:space="preserve"> (ďalej len „predmetný geometrický plán“) </w:t>
      </w:r>
      <w:r w:rsidR="007D45FE" w:rsidRPr="00224E18">
        <w:rPr>
          <w:rFonts w:ascii="Garamond" w:hAnsi="Garamond"/>
          <w:u w:val="single"/>
        </w:rPr>
        <w:t xml:space="preserve">sa vytvára pozemok </w:t>
      </w:r>
      <w:proofErr w:type="spellStart"/>
      <w:r w:rsidR="007D45FE" w:rsidRPr="00224E18">
        <w:rPr>
          <w:rFonts w:ascii="Garamond" w:hAnsi="Garamond"/>
          <w:u w:val="single"/>
        </w:rPr>
        <w:t>parc</w:t>
      </w:r>
      <w:proofErr w:type="spellEnd"/>
      <w:r w:rsidR="007D45FE" w:rsidRPr="00224E18">
        <w:rPr>
          <w:rFonts w:ascii="Garamond" w:hAnsi="Garamond"/>
          <w:u w:val="single"/>
        </w:rPr>
        <w:t>.</w:t>
      </w:r>
      <w:r w:rsidR="008B7E8A">
        <w:rPr>
          <w:rFonts w:ascii="Garamond" w:hAnsi="Garamond"/>
          <w:u w:val="single"/>
        </w:rPr>
        <w:t xml:space="preserve"> KN C</w:t>
      </w:r>
      <w:r w:rsidR="007D45FE" w:rsidRPr="00224E18">
        <w:rPr>
          <w:rFonts w:ascii="Garamond" w:hAnsi="Garamond"/>
          <w:u w:val="single"/>
        </w:rPr>
        <w:t xml:space="preserve"> č. </w:t>
      </w:r>
      <w:r w:rsidR="007A1558">
        <w:rPr>
          <w:rFonts w:ascii="Garamond" w:hAnsi="Garamond"/>
          <w:u w:val="single"/>
        </w:rPr>
        <w:t>1</w:t>
      </w:r>
      <w:r w:rsidR="00C57C8A">
        <w:rPr>
          <w:rFonts w:ascii="Garamond" w:hAnsi="Garamond"/>
          <w:u w:val="single"/>
        </w:rPr>
        <w:t>322/9</w:t>
      </w:r>
      <w:r w:rsidR="007D45FE" w:rsidRPr="00224E18">
        <w:rPr>
          <w:rFonts w:ascii="Garamond" w:hAnsi="Garamond"/>
          <w:u w:val="single"/>
        </w:rPr>
        <w:t xml:space="preserve"> o výmere </w:t>
      </w:r>
      <w:r w:rsidR="00C57C8A">
        <w:rPr>
          <w:rFonts w:ascii="Garamond" w:hAnsi="Garamond"/>
          <w:u w:val="single"/>
        </w:rPr>
        <w:t>53</w:t>
      </w:r>
      <w:r w:rsidR="007D45FE" w:rsidRPr="00224E18">
        <w:rPr>
          <w:rFonts w:ascii="Garamond" w:hAnsi="Garamond"/>
          <w:u w:val="single"/>
        </w:rPr>
        <w:t xml:space="preserve"> m</w:t>
      </w:r>
      <w:r w:rsidR="00C57C8A">
        <w:rPr>
          <w:rFonts w:ascii="Garamond" w:hAnsi="Garamond"/>
          <w:u w:val="single"/>
        </w:rPr>
        <w:t>²</w:t>
      </w:r>
      <w:r w:rsidR="007D45FE" w:rsidRPr="00224E18">
        <w:rPr>
          <w:rFonts w:ascii="Garamond" w:hAnsi="Garamond"/>
          <w:u w:val="single"/>
        </w:rPr>
        <w:t>, druh pozemku</w:t>
      </w:r>
      <w:r w:rsidR="00A43204">
        <w:rPr>
          <w:rFonts w:ascii="Garamond" w:hAnsi="Garamond"/>
          <w:u w:val="single"/>
        </w:rPr>
        <w:t xml:space="preserve"> </w:t>
      </w:r>
      <w:r w:rsidR="007D45FE" w:rsidRPr="00224E18">
        <w:rPr>
          <w:rFonts w:ascii="Garamond" w:hAnsi="Garamond"/>
          <w:u w:val="single"/>
        </w:rPr>
        <w:t>-</w:t>
      </w:r>
      <w:r w:rsidR="00A43204">
        <w:rPr>
          <w:rFonts w:ascii="Garamond" w:hAnsi="Garamond"/>
          <w:u w:val="single"/>
        </w:rPr>
        <w:t xml:space="preserve"> </w:t>
      </w:r>
      <w:r w:rsidR="00C57C8A">
        <w:rPr>
          <w:rFonts w:ascii="Garamond" w:hAnsi="Garamond"/>
          <w:u w:val="single"/>
        </w:rPr>
        <w:t>ostatné plochy</w:t>
      </w:r>
      <w:r w:rsidR="007D45FE" w:rsidRPr="00224E18">
        <w:rPr>
          <w:rFonts w:ascii="Garamond" w:hAnsi="Garamond"/>
          <w:u w:val="single"/>
        </w:rPr>
        <w:t xml:space="preserve">, nachádzajúci sa v obci </w:t>
      </w:r>
      <w:r w:rsidR="00A43204">
        <w:rPr>
          <w:rFonts w:ascii="Garamond" w:hAnsi="Garamond"/>
          <w:u w:val="single"/>
        </w:rPr>
        <w:t>Čerín, okrese Banská Bystrica</w:t>
      </w:r>
      <w:r w:rsidR="007D45FE" w:rsidRPr="00224E18">
        <w:rPr>
          <w:rFonts w:ascii="Garamond" w:hAnsi="Garamond"/>
          <w:u w:val="single"/>
        </w:rPr>
        <w:t>, k</w:t>
      </w:r>
      <w:r w:rsidR="00A43204">
        <w:rPr>
          <w:rFonts w:ascii="Garamond" w:hAnsi="Garamond"/>
          <w:u w:val="single"/>
        </w:rPr>
        <w:t>at</w:t>
      </w:r>
      <w:r w:rsidR="007D45FE" w:rsidRPr="00224E18">
        <w:rPr>
          <w:rFonts w:ascii="Garamond" w:hAnsi="Garamond"/>
          <w:u w:val="single"/>
        </w:rPr>
        <w:t>.</w:t>
      </w:r>
      <w:r w:rsidR="00A43204">
        <w:rPr>
          <w:rFonts w:ascii="Garamond" w:hAnsi="Garamond"/>
          <w:u w:val="single"/>
        </w:rPr>
        <w:t xml:space="preserve"> </w:t>
      </w:r>
      <w:proofErr w:type="spellStart"/>
      <w:r w:rsidR="007D45FE" w:rsidRPr="00224E18">
        <w:rPr>
          <w:rFonts w:ascii="Garamond" w:hAnsi="Garamond"/>
          <w:u w:val="single"/>
        </w:rPr>
        <w:t>ú</w:t>
      </w:r>
      <w:r w:rsidR="00A43204">
        <w:rPr>
          <w:rFonts w:ascii="Garamond" w:hAnsi="Garamond"/>
          <w:u w:val="single"/>
        </w:rPr>
        <w:t>z</w:t>
      </w:r>
      <w:proofErr w:type="spellEnd"/>
      <w:r w:rsidR="007D45FE" w:rsidRPr="00224E18">
        <w:rPr>
          <w:rFonts w:ascii="Garamond" w:hAnsi="Garamond"/>
          <w:u w:val="single"/>
        </w:rPr>
        <w:t xml:space="preserve">. </w:t>
      </w:r>
      <w:r w:rsidR="00A43204">
        <w:rPr>
          <w:rFonts w:ascii="Garamond" w:hAnsi="Garamond"/>
          <w:u w:val="single"/>
        </w:rPr>
        <w:t>Čerín</w:t>
      </w:r>
      <w:r w:rsidR="007D45FE" w:rsidRPr="00224E18">
        <w:rPr>
          <w:rFonts w:ascii="Garamond" w:hAnsi="Garamond"/>
          <w:u w:val="single"/>
        </w:rPr>
        <w:t>,</w:t>
      </w:r>
      <w:r w:rsidR="007D45FE" w:rsidRPr="00224E18">
        <w:rPr>
          <w:rFonts w:ascii="Garamond" w:hAnsi="Garamond"/>
        </w:rPr>
        <w:t xml:space="preserve"> ktorého výlučným vlastníkom je predávajúci. </w:t>
      </w:r>
    </w:p>
    <w:p w:rsidR="00497CB6" w:rsidRPr="00224E18" w:rsidRDefault="00497CB6" w:rsidP="00224E18">
      <w:pPr>
        <w:jc w:val="both"/>
        <w:rPr>
          <w:rFonts w:ascii="Garamond" w:hAnsi="Garamond"/>
        </w:rPr>
      </w:pPr>
    </w:p>
    <w:p w:rsidR="007D45FE" w:rsidRPr="00224E18" w:rsidRDefault="007D45FE" w:rsidP="00224E18">
      <w:pPr>
        <w:jc w:val="both"/>
        <w:rPr>
          <w:rFonts w:ascii="Garamond" w:hAnsi="Garamond"/>
        </w:rPr>
      </w:pPr>
      <w:r w:rsidRPr="00224E18">
        <w:rPr>
          <w:rFonts w:ascii="Garamond" w:hAnsi="Garamond"/>
          <w:b/>
        </w:rPr>
        <w:t>2.</w:t>
      </w:r>
      <w:r w:rsidRPr="00224E18">
        <w:rPr>
          <w:rFonts w:ascii="Garamond" w:hAnsi="Garamond"/>
        </w:rPr>
        <w:t xml:space="preserve">     </w:t>
      </w:r>
      <w:r w:rsidRPr="000B488D">
        <w:rPr>
          <w:rFonts w:ascii="Garamond" w:hAnsi="Garamond"/>
          <w:u w:val="single"/>
        </w:rPr>
        <w:t>Novovz</w:t>
      </w:r>
      <w:r w:rsidR="007D6134">
        <w:rPr>
          <w:rFonts w:ascii="Garamond" w:hAnsi="Garamond"/>
          <w:u w:val="single"/>
        </w:rPr>
        <w:t xml:space="preserve">niknutý pozemok </w:t>
      </w:r>
      <w:proofErr w:type="spellStart"/>
      <w:r w:rsidR="007D6134">
        <w:rPr>
          <w:rFonts w:ascii="Garamond" w:hAnsi="Garamond"/>
          <w:u w:val="single"/>
        </w:rPr>
        <w:t>parc</w:t>
      </w:r>
      <w:proofErr w:type="spellEnd"/>
      <w:r w:rsidR="007D6134">
        <w:rPr>
          <w:rFonts w:ascii="Garamond" w:hAnsi="Garamond"/>
          <w:u w:val="single"/>
        </w:rPr>
        <w:t>. číslo KN</w:t>
      </w:r>
      <w:r w:rsidR="000060DE">
        <w:rPr>
          <w:rFonts w:ascii="Garamond" w:hAnsi="Garamond"/>
          <w:u w:val="single"/>
        </w:rPr>
        <w:t xml:space="preserve"> - </w:t>
      </w:r>
      <w:r w:rsidR="007D6134">
        <w:rPr>
          <w:rFonts w:ascii="Garamond" w:hAnsi="Garamond"/>
          <w:u w:val="single"/>
        </w:rPr>
        <w:t>C 1322/9</w:t>
      </w:r>
      <w:r w:rsidR="008B7E8A">
        <w:rPr>
          <w:rFonts w:ascii="Garamond" w:hAnsi="Garamond"/>
          <w:u w:val="single"/>
        </w:rPr>
        <w:t>;</w:t>
      </w:r>
      <w:r w:rsidRPr="00224E18">
        <w:rPr>
          <w:rFonts w:ascii="Garamond" w:hAnsi="Garamond"/>
        </w:rPr>
        <w:t xml:space="preserve"> identifikovaný v prvom odseku tohto článku</w:t>
      </w:r>
      <w:r w:rsidR="00A43204">
        <w:rPr>
          <w:rFonts w:ascii="Garamond" w:hAnsi="Garamond"/>
        </w:rPr>
        <w:t>;</w:t>
      </w:r>
      <w:r w:rsidRPr="00224E18">
        <w:rPr>
          <w:rFonts w:ascii="Garamond" w:hAnsi="Garamond"/>
        </w:rPr>
        <w:t xml:space="preserve"> </w:t>
      </w:r>
      <w:r w:rsidRPr="00A43204">
        <w:rPr>
          <w:rFonts w:ascii="Garamond" w:hAnsi="Garamond"/>
          <w:u w:val="single"/>
        </w:rPr>
        <w:t>bol vytvorený oddelením od pozemku KN</w:t>
      </w:r>
      <w:r w:rsidR="007D6134">
        <w:rPr>
          <w:rFonts w:ascii="Garamond" w:hAnsi="Garamond"/>
          <w:u w:val="single"/>
        </w:rPr>
        <w:t xml:space="preserve"> - C</w:t>
      </w:r>
      <w:r w:rsidRPr="00A43204">
        <w:rPr>
          <w:rFonts w:ascii="Garamond" w:hAnsi="Garamond"/>
          <w:u w:val="single"/>
        </w:rPr>
        <w:t xml:space="preserve"> </w:t>
      </w:r>
      <w:proofErr w:type="spellStart"/>
      <w:r w:rsidRPr="00A43204">
        <w:rPr>
          <w:rFonts w:ascii="Garamond" w:hAnsi="Garamond"/>
          <w:u w:val="single"/>
        </w:rPr>
        <w:t>parc</w:t>
      </w:r>
      <w:proofErr w:type="spellEnd"/>
      <w:r w:rsidRPr="00A43204">
        <w:rPr>
          <w:rFonts w:ascii="Garamond" w:hAnsi="Garamond"/>
          <w:u w:val="single"/>
        </w:rPr>
        <w:t>.</w:t>
      </w:r>
      <w:r w:rsidR="00A43204" w:rsidRPr="00A43204">
        <w:rPr>
          <w:rFonts w:ascii="Garamond" w:hAnsi="Garamond"/>
          <w:u w:val="single"/>
        </w:rPr>
        <w:t xml:space="preserve"> </w:t>
      </w:r>
      <w:r w:rsidRPr="00A43204">
        <w:rPr>
          <w:rFonts w:ascii="Garamond" w:hAnsi="Garamond"/>
          <w:u w:val="single"/>
        </w:rPr>
        <w:t xml:space="preserve">č. </w:t>
      </w:r>
      <w:r w:rsidR="007D6134">
        <w:rPr>
          <w:rFonts w:ascii="Garamond" w:hAnsi="Garamond"/>
          <w:u w:val="single"/>
        </w:rPr>
        <w:t>1322/8</w:t>
      </w:r>
      <w:r w:rsidR="007D6134">
        <w:rPr>
          <w:rFonts w:ascii="Garamond" w:hAnsi="Garamond"/>
        </w:rPr>
        <w:t>,o výmere 3</w:t>
      </w:r>
      <w:r w:rsidR="003A3B0D">
        <w:rPr>
          <w:rFonts w:ascii="Garamond" w:hAnsi="Garamond"/>
        </w:rPr>
        <w:t>95</w:t>
      </w:r>
      <w:r w:rsidR="007D6134">
        <w:rPr>
          <w:rFonts w:ascii="Garamond" w:hAnsi="Garamond"/>
        </w:rPr>
        <w:t xml:space="preserve"> m</w:t>
      </w:r>
      <w:r w:rsidR="00362DF3">
        <w:rPr>
          <w:rFonts w:ascii="Garamond" w:hAnsi="Garamond"/>
        </w:rPr>
        <w:t>²</w:t>
      </w:r>
      <w:r w:rsidRPr="00224E18">
        <w:rPr>
          <w:rFonts w:ascii="Garamond" w:hAnsi="Garamond"/>
        </w:rPr>
        <w:t xml:space="preserve"> </w:t>
      </w:r>
      <w:r w:rsidRPr="00A43204">
        <w:rPr>
          <w:rFonts w:ascii="Garamond" w:hAnsi="Garamond"/>
        </w:rPr>
        <w:t xml:space="preserve">(výmera podľa nového stavu </w:t>
      </w:r>
      <w:r w:rsidR="00362DF3">
        <w:rPr>
          <w:rFonts w:ascii="Garamond" w:hAnsi="Garamond"/>
        </w:rPr>
        <w:t>3</w:t>
      </w:r>
      <w:r w:rsidR="003A3B0D">
        <w:rPr>
          <w:rFonts w:ascii="Garamond" w:hAnsi="Garamond"/>
        </w:rPr>
        <w:t>42</w:t>
      </w:r>
      <w:r w:rsidR="00362DF3">
        <w:rPr>
          <w:rFonts w:ascii="Garamond" w:hAnsi="Garamond"/>
        </w:rPr>
        <w:t xml:space="preserve"> m²</w:t>
      </w:r>
      <w:r w:rsidRPr="00A43204">
        <w:rPr>
          <w:rFonts w:ascii="Garamond" w:hAnsi="Garamond"/>
        </w:rPr>
        <w:t>),</w:t>
      </w:r>
      <w:r w:rsidR="00A43204">
        <w:rPr>
          <w:rFonts w:ascii="Garamond" w:hAnsi="Garamond"/>
        </w:rPr>
        <w:t xml:space="preserve"> druh pozemku – </w:t>
      </w:r>
      <w:r w:rsidR="007A1558">
        <w:rPr>
          <w:rFonts w:ascii="Garamond" w:hAnsi="Garamond"/>
        </w:rPr>
        <w:t>ostatné plochy</w:t>
      </w:r>
      <w:r w:rsidR="00A43204">
        <w:rPr>
          <w:rFonts w:ascii="Garamond" w:hAnsi="Garamond"/>
        </w:rPr>
        <w:t>,</w:t>
      </w:r>
      <w:r w:rsidRPr="00224E18">
        <w:rPr>
          <w:rFonts w:ascii="Garamond" w:hAnsi="Garamond"/>
        </w:rPr>
        <w:t xml:space="preserve"> nachádzajúceho sa</w:t>
      </w:r>
      <w:r w:rsidR="00A43204">
        <w:rPr>
          <w:rFonts w:ascii="Garamond" w:hAnsi="Garamond"/>
        </w:rPr>
        <w:t xml:space="preserve"> v obci Čerín, okrese Banská Bystrica,</w:t>
      </w:r>
      <w:r w:rsidRPr="00224E18">
        <w:rPr>
          <w:rFonts w:ascii="Garamond" w:hAnsi="Garamond"/>
        </w:rPr>
        <w:t> k</w:t>
      </w:r>
      <w:r w:rsidR="00A43204">
        <w:rPr>
          <w:rFonts w:ascii="Garamond" w:hAnsi="Garamond"/>
        </w:rPr>
        <w:t>at</w:t>
      </w:r>
      <w:r w:rsidRPr="00224E18">
        <w:rPr>
          <w:rFonts w:ascii="Garamond" w:hAnsi="Garamond"/>
        </w:rPr>
        <w:t>.</w:t>
      </w:r>
      <w:r w:rsidR="00A43204">
        <w:rPr>
          <w:rFonts w:ascii="Garamond" w:hAnsi="Garamond"/>
        </w:rPr>
        <w:t xml:space="preserve"> </w:t>
      </w:r>
      <w:proofErr w:type="spellStart"/>
      <w:r w:rsidRPr="00224E18">
        <w:rPr>
          <w:rFonts w:ascii="Garamond" w:hAnsi="Garamond"/>
        </w:rPr>
        <w:t>ú</w:t>
      </w:r>
      <w:r w:rsidR="00A43204">
        <w:rPr>
          <w:rFonts w:ascii="Garamond" w:hAnsi="Garamond"/>
        </w:rPr>
        <w:t>z</w:t>
      </w:r>
      <w:proofErr w:type="spellEnd"/>
      <w:r w:rsidRPr="00224E18">
        <w:rPr>
          <w:rFonts w:ascii="Garamond" w:hAnsi="Garamond"/>
        </w:rPr>
        <w:t xml:space="preserve">. </w:t>
      </w:r>
      <w:r w:rsidR="00A43204">
        <w:rPr>
          <w:rFonts w:ascii="Garamond" w:hAnsi="Garamond"/>
        </w:rPr>
        <w:t>Čerín</w:t>
      </w:r>
      <w:r w:rsidRPr="00224E18">
        <w:rPr>
          <w:rFonts w:ascii="Garamond" w:hAnsi="Garamond"/>
        </w:rPr>
        <w:t>, ktorý je zapísaný</w:t>
      </w:r>
      <w:r w:rsidR="00A43204">
        <w:rPr>
          <w:rFonts w:ascii="Garamond" w:hAnsi="Garamond"/>
        </w:rPr>
        <w:t xml:space="preserve"> na liste vlastníctva č. </w:t>
      </w:r>
      <w:r w:rsidR="007A1558">
        <w:rPr>
          <w:rFonts w:ascii="Garamond" w:hAnsi="Garamond"/>
        </w:rPr>
        <w:t>360</w:t>
      </w:r>
      <w:r w:rsidR="00A43204">
        <w:rPr>
          <w:rFonts w:ascii="Garamond" w:hAnsi="Garamond"/>
        </w:rPr>
        <w:t xml:space="preserve"> vedenom Okresným úradom Banská Bystrica, katastrálnym odborom</w:t>
      </w:r>
      <w:r w:rsidR="00EF33F9">
        <w:rPr>
          <w:rFonts w:ascii="Garamond" w:hAnsi="Garamond"/>
        </w:rPr>
        <w:t>,</w:t>
      </w:r>
      <w:r w:rsidRPr="00224E18">
        <w:rPr>
          <w:rFonts w:ascii="Garamond" w:hAnsi="Garamond"/>
        </w:rPr>
        <w:t xml:space="preserve"> ktorého výlučným vlastníkom je predávajúci. </w:t>
      </w:r>
    </w:p>
    <w:p w:rsidR="007D45FE" w:rsidRPr="00224E18" w:rsidRDefault="007D45FE" w:rsidP="00224E18">
      <w:pPr>
        <w:tabs>
          <w:tab w:val="left" w:pos="0"/>
          <w:tab w:val="left" w:pos="411"/>
          <w:tab w:val="left" w:pos="971"/>
          <w:tab w:val="left" w:pos="1531"/>
          <w:tab w:val="left" w:pos="2091"/>
          <w:tab w:val="left" w:pos="2651"/>
          <w:tab w:val="left" w:pos="3211"/>
          <w:tab w:val="left" w:pos="3771"/>
          <w:tab w:val="left" w:pos="4331"/>
          <w:tab w:val="left" w:pos="4891"/>
          <w:tab w:val="left" w:pos="5451"/>
          <w:tab w:val="left" w:pos="6011"/>
        </w:tabs>
        <w:autoSpaceDE w:val="0"/>
        <w:ind w:right="850"/>
        <w:jc w:val="both"/>
        <w:rPr>
          <w:rFonts w:ascii="Garamond" w:eastAsia="Times New Roman" w:hAnsi="Garamond" w:cs="Times"/>
          <w:lang w:val="cs-CZ" w:eastAsia="ar-SA"/>
        </w:rPr>
      </w:pPr>
    </w:p>
    <w:p w:rsidR="00497CB6" w:rsidRDefault="00497CB6" w:rsidP="00497CB6">
      <w:pPr>
        <w:tabs>
          <w:tab w:val="left" w:pos="0"/>
          <w:tab w:val="left" w:pos="411"/>
          <w:tab w:val="left" w:pos="971"/>
          <w:tab w:val="left" w:pos="1531"/>
          <w:tab w:val="left" w:pos="2091"/>
          <w:tab w:val="left" w:pos="2651"/>
          <w:tab w:val="left" w:pos="3211"/>
          <w:tab w:val="left" w:pos="3771"/>
          <w:tab w:val="left" w:pos="4331"/>
          <w:tab w:val="left" w:pos="4891"/>
          <w:tab w:val="left" w:pos="5451"/>
          <w:tab w:val="left" w:pos="6011"/>
        </w:tabs>
        <w:autoSpaceDE w:val="0"/>
        <w:jc w:val="center"/>
        <w:rPr>
          <w:rFonts w:ascii="Garamond" w:eastAsia="Times New Roman" w:hAnsi="Garamond" w:cs="Times"/>
          <w:b/>
          <w:lang w:val="cs-CZ" w:eastAsia="ar-SA"/>
        </w:rPr>
      </w:pPr>
    </w:p>
    <w:p w:rsidR="007D45FE" w:rsidRPr="00224E18" w:rsidRDefault="002B5A4A" w:rsidP="00497CB6">
      <w:pPr>
        <w:tabs>
          <w:tab w:val="left" w:pos="0"/>
          <w:tab w:val="left" w:pos="411"/>
          <w:tab w:val="left" w:pos="971"/>
          <w:tab w:val="left" w:pos="1531"/>
          <w:tab w:val="left" w:pos="2091"/>
          <w:tab w:val="left" w:pos="2651"/>
          <w:tab w:val="left" w:pos="3211"/>
          <w:tab w:val="left" w:pos="3771"/>
          <w:tab w:val="left" w:pos="4331"/>
          <w:tab w:val="left" w:pos="4891"/>
          <w:tab w:val="left" w:pos="5451"/>
          <w:tab w:val="left" w:pos="6011"/>
        </w:tabs>
        <w:autoSpaceDE w:val="0"/>
        <w:jc w:val="center"/>
        <w:rPr>
          <w:rFonts w:ascii="Garamond" w:eastAsia="Times New Roman" w:hAnsi="Garamond" w:cs="Times"/>
          <w:b/>
          <w:i/>
          <w:lang w:val="cs-CZ" w:eastAsia="ar-SA"/>
        </w:rPr>
      </w:pPr>
      <w:proofErr w:type="spellStart"/>
      <w:r w:rsidRPr="00224E18">
        <w:rPr>
          <w:rFonts w:ascii="Garamond" w:eastAsia="Times New Roman" w:hAnsi="Garamond" w:cs="Times"/>
          <w:b/>
          <w:lang w:val="cs-CZ" w:eastAsia="ar-SA"/>
        </w:rPr>
        <w:t>č</w:t>
      </w:r>
      <w:r w:rsidRPr="00224E18">
        <w:rPr>
          <w:rFonts w:ascii="Garamond" w:eastAsia="Times New Roman" w:hAnsi="Garamond" w:cs="Times"/>
          <w:b/>
          <w:i/>
          <w:lang w:val="cs-CZ" w:eastAsia="ar-SA"/>
        </w:rPr>
        <w:t>lánok</w:t>
      </w:r>
      <w:proofErr w:type="spellEnd"/>
      <w:r w:rsidRPr="00224E18">
        <w:rPr>
          <w:rFonts w:ascii="Garamond" w:eastAsia="Times New Roman" w:hAnsi="Garamond" w:cs="Times"/>
          <w:b/>
          <w:i/>
          <w:lang w:val="cs-CZ" w:eastAsia="ar-SA"/>
        </w:rPr>
        <w:t xml:space="preserve"> III.</w:t>
      </w:r>
    </w:p>
    <w:p w:rsidR="007D45FE" w:rsidRPr="00224E18" w:rsidRDefault="007D45FE" w:rsidP="00497CB6">
      <w:pPr>
        <w:tabs>
          <w:tab w:val="left" w:pos="0"/>
          <w:tab w:val="left" w:pos="411"/>
          <w:tab w:val="left" w:pos="971"/>
          <w:tab w:val="left" w:pos="1531"/>
          <w:tab w:val="left" w:pos="2091"/>
          <w:tab w:val="left" w:pos="2651"/>
          <w:tab w:val="left" w:pos="3211"/>
          <w:tab w:val="left" w:pos="3771"/>
          <w:tab w:val="left" w:pos="4331"/>
          <w:tab w:val="left" w:pos="4891"/>
          <w:tab w:val="left" w:pos="5451"/>
          <w:tab w:val="left" w:pos="6011"/>
        </w:tabs>
        <w:autoSpaceDE w:val="0"/>
        <w:jc w:val="both"/>
        <w:rPr>
          <w:rFonts w:ascii="Garamond" w:eastAsia="Times New Roman" w:hAnsi="Garamond" w:cs="Times"/>
          <w:lang w:val="cs-CZ" w:eastAsia="ar-SA"/>
        </w:rPr>
      </w:pPr>
    </w:p>
    <w:p w:rsidR="007D3FA3" w:rsidRPr="00224E18" w:rsidRDefault="007D3FA3" w:rsidP="00224E18">
      <w:pPr>
        <w:jc w:val="both"/>
        <w:rPr>
          <w:rFonts w:ascii="Garamond" w:hAnsi="Garamond"/>
        </w:rPr>
      </w:pPr>
      <w:r w:rsidRPr="00224E18">
        <w:rPr>
          <w:rFonts w:ascii="Garamond" w:hAnsi="Garamond"/>
          <w:b/>
        </w:rPr>
        <w:t>1.</w:t>
      </w:r>
      <w:r w:rsidRPr="00224E18">
        <w:rPr>
          <w:rFonts w:ascii="Garamond" w:hAnsi="Garamond"/>
        </w:rPr>
        <w:t xml:space="preserve">     Predávajúci touto zmluvou</w:t>
      </w:r>
      <w:r w:rsidR="00497CB6">
        <w:rPr>
          <w:rFonts w:ascii="Garamond" w:hAnsi="Garamond"/>
        </w:rPr>
        <w:t xml:space="preserve"> v celosti</w:t>
      </w:r>
      <w:r w:rsidRPr="00224E18">
        <w:rPr>
          <w:rFonts w:ascii="Garamond" w:hAnsi="Garamond"/>
        </w:rPr>
        <w:t xml:space="preserve"> predáva a kupujúci kupuje do svojho výlučného vlastníctva nehnuteľnosť - a to novovzniknutý pozemok </w:t>
      </w:r>
      <w:proofErr w:type="spellStart"/>
      <w:r w:rsidRPr="00224E18">
        <w:rPr>
          <w:rFonts w:ascii="Garamond" w:hAnsi="Garamond"/>
        </w:rPr>
        <w:t>parc</w:t>
      </w:r>
      <w:proofErr w:type="spellEnd"/>
      <w:r w:rsidRPr="00224E18">
        <w:rPr>
          <w:rFonts w:ascii="Garamond" w:hAnsi="Garamond"/>
        </w:rPr>
        <w:t>.</w:t>
      </w:r>
      <w:r w:rsidR="00D40775">
        <w:rPr>
          <w:rFonts w:ascii="Garamond" w:hAnsi="Garamond"/>
        </w:rPr>
        <w:t xml:space="preserve"> </w:t>
      </w:r>
      <w:r w:rsidR="00D40775" w:rsidRPr="00224E18">
        <w:rPr>
          <w:rFonts w:ascii="Garamond" w:hAnsi="Garamond"/>
        </w:rPr>
        <w:t>KNC</w:t>
      </w:r>
      <w:r w:rsidR="00D40775">
        <w:rPr>
          <w:rFonts w:ascii="Garamond" w:hAnsi="Garamond"/>
        </w:rPr>
        <w:t xml:space="preserve">  </w:t>
      </w:r>
      <w:r w:rsidRPr="00224E18">
        <w:rPr>
          <w:rFonts w:ascii="Garamond" w:hAnsi="Garamond"/>
        </w:rPr>
        <w:t xml:space="preserve">č. </w:t>
      </w:r>
      <w:r w:rsidR="00362DF3">
        <w:rPr>
          <w:rFonts w:ascii="Garamond" w:hAnsi="Garamond"/>
        </w:rPr>
        <w:t>1322/9</w:t>
      </w:r>
      <w:r w:rsidRPr="00224E18">
        <w:rPr>
          <w:rFonts w:ascii="Garamond" w:hAnsi="Garamond"/>
        </w:rPr>
        <w:t xml:space="preserve"> identifikovaný v čl. II.</w:t>
      </w:r>
      <w:r w:rsidR="00497CB6">
        <w:rPr>
          <w:rFonts w:ascii="Garamond" w:hAnsi="Garamond"/>
        </w:rPr>
        <w:t xml:space="preserve"> </w:t>
      </w:r>
      <w:r w:rsidRPr="00224E18">
        <w:rPr>
          <w:rFonts w:ascii="Garamond" w:hAnsi="Garamond"/>
        </w:rPr>
        <w:t>tejto zmluvy</w:t>
      </w:r>
      <w:r w:rsidR="00497CB6">
        <w:rPr>
          <w:rFonts w:ascii="Garamond" w:hAnsi="Garamond"/>
        </w:rPr>
        <w:t>,</w:t>
      </w:r>
      <w:r w:rsidRPr="00224E18">
        <w:rPr>
          <w:rFonts w:ascii="Garamond" w:hAnsi="Garamond"/>
        </w:rPr>
        <w:t xml:space="preserve"> za dohodnutú kúpnu cenu v súlade s čl. III.</w:t>
      </w:r>
      <w:r w:rsidR="00497CB6">
        <w:rPr>
          <w:rFonts w:ascii="Garamond" w:hAnsi="Garamond"/>
        </w:rPr>
        <w:t xml:space="preserve"> ods. </w:t>
      </w:r>
      <w:r w:rsidRPr="00224E18">
        <w:rPr>
          <w:rFonts w:ascii="Garamond" w:hAnsi="Garamond"/>
        </w:rPr>
        <w:t>2. tejto zmluvy.</w:t>
      </w:r>
    </w:p>
    <w:p w:rsidR="007D3FA3" w:rsidRPr="00224E18" w:rsidRDefault="00D40775" w:rsidP="00224E1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D3FA3" w:rsidRDefault="007D3FA3" w:rsidP="00224E18">
      <w:pPr>
        <w:jc w:val="both"/>
        <w:rPr>
          <w:rFonts w:ascii="Garamond" w:hAnsi="Garamond"/>
        </w:rPr>
      </w:pPr>
      <w:r w:rsidRPr="00224E18">
        <w:rPr>
          <w:rFonts w:ascii="Garamond" w:hAnsi="Garamond"/>
          <w:b/>
        </w:rPr>
        <w:t xml:space="preserve">2.     </w:t>
      </w:r>
      <w:r w:rsidRPr="00224E18">
        <w:rPr>
          <w:rFonts w:ascii="Garamond" w:hAnsi="Garamond"/>
        </w:rPr>
        <w:t xml:space="preserve">Predávajúci a kupujúci sa dohodli na kúpnej cene  </w:t>
      </w:r>
      <w:r w:rsidR="00497CB6">
        <w:rPr>
          <w:rFonts w:ascii="Garamond" w:hAnsi="Garamond"/>
        </w:rPr>
        <w:t>11 E</w:t>
      </w:r>
      <w:r w:rsidRPr="00224E18">
        <w:rPr>
          <w:rFonts w:ascii="Garamond" w:hAnsi="Garamond"/>
        </w:rPr>
        <w:t>ur/1m</w:t>
      </w:r>
      <w:r w:rsidR="00362DF3">
        <w:rPr>
          <w:rFonts w:ascii="Garamond" w:hAnsi="Garamond"/>
        </w:rPr>
        <w:t>²</w:t>
      </w:r>
      <w:r w:rsidRPr="00224E18">
        <w:rPr>
          <w:rFonts w:ascii="Garamond" w:hAnsi="Garamond"/>
        </w:rPr>
        <w:t>, čo predstavuje kúpnu cenu v</w:t>
      </w:r>
      <w:r w:rsidR="004C3E8B">
        <w:rPr>
          <w:rFonts w:ascii="Garamond" w:hAnsi="Garamond"/>
        </w:rPr>
        <w:t xml:space="preserve"> celkovej</w:t>
      </w:r>
      <w:r w:rsidRPr="00224E18">
        <w:rPr>
          <w:rFonts w:ascii="Garamond" w:hAnsi="Garamond"/>
        </w:rPr>
        <w:t xml:space="preserve"> výške </w:t>
      </w:r>
      <w:r w:rsidR="00362DF3">
        <w:rPr>
          <w:rFonts w:ascii="Garamond" w:hAnsi="Garamond"/>
        </w:rPr>
        <w:t>583</w:t>
      </w:r>
      <w:r w:rsidR="00A5635F" w:rsidRPr="00224E18">
        <w:rPr>
          <w:rFonts w:ascii="Garamond" w:hAnsi="Garamond"/>
        </w:rPr>
        <w:t xml:space="preserve"> </w:t>
      </w:r>
      <w:r w:rsidR="00497CB6">
        <w:rPr>
          <w:rFonts w:ascii="Garamond" w:hAnsi="Garamond"/>
        </w:rPr>
        <w:t>Eur</w:t>
      </w:r>
      <w:r w:rsidRPr="00224E18">
        <w:rPr>
          <w:rFonts w:ascii="Garamond" w:hAnsi="Garamond"/>
        </w:rPr>
        <w:t xml:space="preserve">. Kúpna cena je splatná </w:t>
      </w:r>
      <w:r w:rsidR="00A5635F" w:rsidRPr="00224E18">
        <w:rPr>
          <w:rFonts w:ascii="Garamond" w:hAnsi="Garamond"/>
        </w:rPr>
        <w:t xml:space="preserve">do </w:t>
      </w:r>
      <w:r w:rsidR="00497CB6">
        <w:rPr>
          <w:rFonts w:ascii="Garamond" w:hAnsi="Garamond"/>
        </w:rPr>
        <w:t>troch</w:t>
      </w:r>
      <w:r w:rsidRPr="00224E18">
        <w:rPr>
          <w:rFonts w:ascii="Garamond" w:hAnsi="Garamond"/>
        </w:rPr>
        <w:t xml:space="preserve"> dní po </w:t>
      </w:r>
      <w:r w:rsidR="00A5635F" w:rsidRPr="00224E18">
        <w:rPr>
          <w:rFonts w:ascii="Garamond" w:hAnsi="Garamond"/>
        </w:rPr>
        <w:t>podpise tejto zmluvy</w:t>
      </w:r>
      <w:r w:rsidRPr="00224E18">
        <w:rPr>
          <w:rFonts w:ascii="Garamond" w:hAnsi="Garamond"/>
        </w:rPr>
        <w:t>.</w:t>
      </w:r>
      <w:r w:rsidR="00497CB6">
        <w:rPr>
          <w:rFonts w:ascii="Garamond" w:hAnsi="Garamond"/>
        </w:rPr>
        <w:t xml:space="preserve"> </w:t>
      </w:r>
      <w:r w:rsidR="009D6E02">
        <w:rPr>
          <w:rFonts w:ascii="Garamond" w:hAnsi="Garamond"/>
        </w:rPr>
        <w:t>Správny poplatok za vklad vlastníckeho práva do katastra nehnuteľností ide v celom rozsahu na ťarchu kupujúceho.</w:t>
      </w:r>
    </w:p>
    <w:p w:rsidR="00031FA2" w:rsidRDefault="00031FA2" w:rsidP="00224E18">
      <w:pPr>
        <w:jc w:val="both"/>
        <w:rPr>
          <w:rFonts w:ascii="Garamond" w:hAnsi="Garamond"/>
        </w:rPr>
      </w:pPr>
    </w:p>
    <w:p w:rsidR="0079520F" w:rsidRDefault="00031FA2" w:rsidP="00224E18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3.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Kupujúci uhradí kúpnu cenu na účet predávajúceho, číslo účtu v tvare IBAN:</w:t>
      </w:r>
    </w:p>
    <w:p w:rsidR="00031FA2" w:rsidRPr="00031FA2" w:rsidRDefault="00B00468" w:rsidP="00224E18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 SK66 5600 0000 0013 9832 5001</w:t>
      </w:r>
      <w:r w:rsidR="00031FA2">
        <w:rPr>
          <w:rFonts w:ascii="Garamond" w:hAnsi="Garamond"/>
        </w:rPr>
        <w:t>, alebo v hotovosti do pokladne pre</w:t>
      </w:r>
      <w:r w:rsidR="00DC2FE6">
        <w:rPr>
          <w:rFonts w:ascii="Garamond" w:hAnsi="Garamond"/>
        </w:rPr>
        <w:t>dávajúceho</w:t>
      </w:r>
      <w:r w:rsidR="00031FA2">
        <w:rPr>
          <w:rFonts w:ascii="Garamond" w:hAnsi="Garamond"/>
        </w:rPr>
        <w:t>.</w:t>
      </w:r>
    </w:p>
    <w:p w:rsidR="00497CB6" w:rsidRDefault="00497CB6" w:rsidP="00497CB6">
      <w:pPr>
        <w:pStyle w:val="Zkladntext2"/>
        <w:tabs>
          <w:tab w:val="clear" w:pos="450"/>
          <w:tab w:val="left" w:pos="720"/>
        </w:tabs>
        <w:ind w:right="850"/>
        <w:jc w:val="both"/>
        <w:rPr>
          <w:rFonts w:ascii="Garamond" w:hAnsi="Garamond" w:cs="Times"/>
          <w:b/>
          <w:i/>
          <w:iCs/>
          <w:lang w:val="cs-CZ" w:eastAsia="ar-SA"/>
        </w:rPr>
      </w:pPr>
    </w:p>
    <w:p w:rsidR="00497CB6" w:rsidRDefault="00497CB6" w:rsidP="00497CB6">
      <w:pPr>
        <w:pStyle w:val="Zkladntext2"/>
        <w:tabs>
          <w:tab w:val="clear" w:pos="450"/>
          <w:tab w:val="left" w:pos="720"/>
        </w:tabs>
        <w:ind w:right="850"/>
        <w:jc w:val="both"/>
        <w:rPr>
          <w:rFonts w:ascii="Garamond" w:hAnsi="Garamond" w:cs="Times"/>
          <w:b/>
          <w:i/>
          <w:iCs/>
          <w:lang w:val="cs-CZ" w:eastAsia="ar-SA"/>
        </w:rPr>
      </w:pPr>
    </w:p>
    <w:p w:rsidR="00783F2B" w:rsidRPr="00224E18" w:rsidRDefault="002B5739" w:rsidP="00497CB6">
      <w:pPr>
        <w:pStyle w:val="Zkladntext2"/>
        <w:tabs>
          <w:tab w:val="clear" w:pos="450"/>
          <w:tab w:val="left" w:pos="720"/>
        </w:tabs>
        <w:ind w:right="0"/>
        <w:jc w:val="center"/>
        <w:rPr>
          <w:rFonts w:ascii="Garamond" w:hAnsi="Garamond" w:cs="Times"/>
          <w:b/>
          <w:i/>
          <w:iCs/>
          <w:lang w:val="cs-CZ" w:eastAsia="ar-SA"/>
        </w:rPr>
      </w:pPr>
      <w:proofErr w:type="spellStart"/>
      <w:r w:rsidRPr="00224E18">
        <w:rPr>
          <w:rFonts w:ascii="Garamond" w:hAnsi="Garamond" w:cs="Times"/>
          <w:b/>
          <w:i/>
          <w:iCs/>
          <w:lang w:val="cs-CZ" w:eastAsia="ar-SA"/>
        </w:rPr>
        <w:t>č</w:t>
      </w:r>
      <w:r w:rsidR="00783F2B" w:rsidRPr="00224E18">
        <w:rPr>
          <w:rFonts w:ascii="Garamond" w:hAnsi="Garamond" w:cs="Times"/>
          <w:b/>
          <w:i/>
          <w:iCs/>
          <w:lang w:val="cs-CZ" w:eastAsia="ar-SA"/>
        </w:rPr>
        <w:t>lánok</w:t>
      </w:r>
      <w:proofErr w:type="spellEnd"/>
      <w:r w:rsidR="00783F2B" w:rsidRPr="00224E18">
        <w:rPr>
          <w:rFonts w:ascii="Garamond" w:hAnsi="Garamond" w:cs="Times"/>
          <w:b/>
          <w:i/>
          <w:iCs/>
          <w:lang w:val="cs-CZ" w:eastAsia="ar-SA"/>
        </w:rPr>
        <w:t xml:space="preserve"> </w:t>
      </w:r>
      <w:r w:rsidRPr="00224E18">
        <w:rPr>
          <w:rFonts w:ascii="Garamond" w:hAnsi="Garamond" w:cs="Times"/>
          <w:b/>
          <w:i/>
          <w:iCs/>
          <w:lang w:val="cs-CZ" w:eastAsia="ar-SA"/>
        </w:rPr>
        <w:t>I</w:t>
      </w:r>
      <w:r w:rsidR="00783F2B" w:rsidRPr="00224E18">
        <w:rPr>
          <w:rFonts w:ascii="Garamond" w:hAnsi="Garamond" w:cs="Times"/>
          <w:b/>
          <w:i/>
          <w:iCs/>
          <w:lang w:val="cs-CZ" w:eastAsia="ar-SA"/>
        </w:rPr>
        <w:t>V.</w:t>
      </w:r>
    </w:p>
    <w:p w:rsidR="00783F2B" w:rsidRPr="00224E18" w:rsidRDefault="00783F2B" w:rsidP="00497CB6">
      <w:pPr>
        <w:pStyle w:val="Zkladntext2"/>
        <w:tabs>
          <w:tab w:val="clear" w:pos="450"/>
          <w:tab w:val="left" w:pos="720"/>
        </w:tabs>
        <w:ind w:right="0"/>
        <w:jc w:val="center"/>
        <w:rPr>
          <w:rFonts w:ascii="Garamond" w:hAnsi="Garamond" w:cs="Times"/>
          <w:b/>
          <w:lang w:val="cs-CZ" w:eastAsia="ar-SA"/>
        </w:rPr>
      </w:pPr>
      <w:proofErr w:type="spellStart"/>
      <w:r w:rsidRPr="00224E18">
        <w:rPr>
          <w:rFonts w:ascii="Garamond" w:hAnsi="Garamond" w:cs="Times"/>
          <w:b/>
          <w:lang w:val="cs-CZ" w:eastAsia="ar-SA"/>
        </w:rPr>
        <w:t>Vyhlásenie</w:t>
      </w:r>
      <w:proofErr w:type="spellEnd"/>
      <w:r w:rsidRPr="00224E18">
        <w:rPr>
          <w:rFonts w:ascii="Garamond" w:hAnsi="Garamond" w:cs="Times"/>
          <w:b/>
          <w:lang w:val="cs-CZ" w:eastAsia="ar-SA"/>
        </w:rPr>
        <w:t xml:space="preserve"> </w:t>
      </w:r>
      <w:proofErr w:type="spellStart"/>
      <w:r w:rsidRPr="00224E18">
        <w:rPr>
          <w:rFonts w:ascii="Garamond" w:hAnsi="Garamond" w:cs="Times"/>
          <w:b/>
          <w:lang w:val="cs-CZ" w:eastAsia="ar-SA"/>
        </w:rPr>
        <w:t>zmluvných</w:t>
      </w:r>
      <w:proofErr w:type="spellEnd"/>
      <w:r w:rsidRPr="00224E18">
        <w:rPr>
          <w:rFonts w:ascii="Garamond" w:hAnsi="Garamond" w:cs="Times"/>
          <w:b/>
          <w:lang w:val="cs-CZ" w:eastAsia="ar-SA"/>
        </w:rPr>
        <w:t xml:space="preserve"> </w:t>
      </w:r>
      <w:proofErr w:type="spellStart"/>
      <w:r w:rsidRPr="00224E18">
        <w:rPr>
          <w:rFonts w:ascii="Garamond" w:hAnsi="Garamond" w:cs="Times"/>
          <w:b/>
          <w:lang w:val="cs-CZ" w:eastAsia="ar-SA"/>
        </w:rPr>
        <w:t>strán</w:t>
      </w:r>
      <w:proofErr w:type="spellEnd"/>
    </w:p>
    <w:p w:rsidR="00783F2B" w:rsidRPr="00224E18" w:rsidRDefault="00783F2B" w:rsidP="00224E18">
      <w:pPr>
        <w:pStyle w:val="Zkladntext2"/>
        <w:tabs>
          <w:tab w:val="clear" w:pos="450"/>
          <w:tab w:val="left" w:pos="720"/>
        </w:tabs>
        <w:ind w:left="426" w:right="850"/>
        <w:jc w:val="both"/>
        <w:rPr>
          <w:rFonts w:ascii="Garamond" w:hAnsi="Garamond" w:cs="Times"/>
          <w:lang w:val="cs-CZ" w:eastAsia="ar-SA"/>
        </w:rPr>
      </w:pPr>
    </w:p>
    <w:p w:rsidR="00783F2B" w:rsidRPr="00224E18" w:rsidRDefault="00497CB6" w:rsidP="00224E18">
      <w:pPr>
        <w:tabs>
          <w:tab w:val="left" w:pos="0"/>
          <w:tab w:val="left" w:pos="425"/>
        </w:tabs>
        <w:ind w:right="850"/>
        <w:jc w:val="both"/>
        <w:rPr>
          <w:rFonts w:ascii="Garamond" w:eastAsia="Times" w:hAnsi="Garamond" w:cs="Times"/>
          <w:lang w:val="cs-CZ" w:eastAsia="ar-SA"/>
        </w:rPr>
      </w:pPr>
      <w:r>
        <w:rPr>
          <w:rFonts w:ascii="Garamond" w:eastAsia="Times" w:hAnsi="Garamond" w:cs="Times"/>
          <w:b/>
          <w:lang w:val="cs-CZ" w:eastAsia="ar-SA"/>
        </w:rPr>
        <w:t>1.</w:t>
      </w:r>
      <w:r>
        <w:rPr>
          <w:rFonts w:ascii="Garamond" w:eastAsia="Times" w:hAnsi="Garamond" w:cs="Times"/>
          <w:b/>
          <w:lang w:val="cs-CZ" w:eastAsia="ar-SA"/>
        </w:rPr>
        <w:tab/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Predávajúca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vyhlasuje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, že na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predávan</w:t>
      </w:r>
      <w:r w:rsidR="00EE2295">
        <w:rPr>
          <w:rFonts w:ascii="Garamond" w:eastAsia="Times" w:hAnsi="Garamond" w:cs="Times"/>
          <w:lang w:val="cs-CZ" w:eastAsia="ar-SA"/>
        </w:rPr>
        <w:t>ej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nehnuteľnost</w:t>
      </w:r>
      <w:r w:rsidR="00EE2295">
        <w:rPr>
          <w:rFonts w:ascii="Garamond" w:eastAsia="Times" w:hAnsi="Garamond" w:cs="Times"/>
          <w:lang w:val="cs-CZ" w:eastAsia="ar-SA"/>
        </w:rPr>
        <w:t>i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neviaznu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ku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dňu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podpísania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tejto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kúpnej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zm</w:t>
      </w:r>
      <w:r w:rsidR="00EE2295">
        <w:rPr>
          <w:rFonts w:ascii="Garamond" w:eastAsia="Times" w:hAnsi="Garamond" w:cs="Times"/>
          <w:lang w:val="cs-CZ" w:eastAsia="ar-SA"/>
        </w:rPr>
        <w:t>luvy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žiadne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dlhy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,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vecné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bremená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ani</w:t>
      </w:r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záložné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práva</w:t>
      </w:r>
      <w:r w:rsidR="00EE2295">
        <w:rPr>
          <w:rFonts w:ascii="Garamond" w:eastAsia="Times" w:hAnsi="Garamond" w:cs="Times"/>
          <w:lang w:val="cs-CZ" w:eastAsia="ar-SA"/>
        </w:rPr>
        <w:t>.</w:t>
      </w:r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</w:p>
    <w:p w:rsidR="00497CB6" w:rsidRDefault="00497CB6" w:rsidP="00224E18">
      <w:pPr>
        <w:pStyle w:val="Zkladntext2"/>
        <w:tabs>
          <w:tab w:val="clear" w:pos="450"/>
          <w:tab w:val="left" w:pos="-709"/>
          <w:tab w:val="left" w:pos="0"/>
          <w:tab w:val="left" w:pos="425"/>
        </w:tabs>
        <w:ind w:right="850"/>
        <w:jc w:val="both"/>
        <w:rPr>
          <w:rFonts w:ascii="Garamond" w:hAnsi="Garamond" w:cs="Times"/>
          <w:lang w:val="cs-CZ" w:eastAsia="ar-SA"/>
        </w:rPr>
      </w:pPr>
    </w:p>
    <w:p w:rsidR="00783F2B" w:rsidRDefault="00497CB6" w:rsidP="00224E18">
      <w:pPr>
        <w:pStyle w:val="Zkladntext2"/>
        <w:tabs>
          <w:tab w:val="clear" w:pos="450"/>
          <w:tab w:val="left" w:pos="-709"/>
          <w:tab w:val="left" w:pos="0"/>
          <w:tab w:val="left" w:pos="425"/>
        </w:tabs>
        <w:ind w:right="850"/>
        <w:jc w:val="both"/>
        <w:rPr>
          <w:rFonts w:ascii="Garamond" w:hAnsi="Garamond" w:cs="Times"/>
          <w:lang w:val="cs-CZ" w:eastAsia="ar-SA"/>
        </w:rPr>
      </w:pPr>
      <w:r>
        <w:rPr>
          <w:rFonts w:ascii="Garamond" w:hAnsi="Garamond" w:cs="Times"/>
          <w:b/>
          <w:lang w:val="cs-CZ" w:eastAsia="ar-SA"/>
        </w:rPr>
        <w:t>2.</w:t>
      </w:r>
      <w:r>
        <w:rPr>
          <w:rFonts w:ascii="Garamond" w:hAnsi="Garamond" w:cs="Times"/>
          <w:b/>
          <w:lang w:val="cs-CZ" w:eastAsia="ar-SA"/>
        </w:rPr>
        <w:tab/>
      </w:r>
      <w:proofErr w:type="spellStart"/>
      <w:r w:rsidR="00783F2B" w:rsidRPr="00224E18">
        <w:rPr>
          <w:rFonts w:ascii="Garamond" w:hAnsi="Garamond" w:cs="Times"/>
          <w:lang w:val="cs-CZ" w:eastAsia="ar-SA"/>
        </w:rPr>
        <w:t>Kupujúci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vyhlasuje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, že stav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predávan</w:t>
      </w:r>
      <w:r w:rsidR="00EE2295">
        <w:rPr>
          <w:rFonts w:ascii="Garamond" w:hAnsi="Garamond" w:cs="Times"/>
          <w:lang w:val="cs-CZ" w:eastAsia="ar-SA"/>
        </w:rPr>
        <w:t>ej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nehnuteľnost</w:t>
      </w:r>
      <w:r w:rsidR="00EE2295">
        <w:rPr>
          <w:rFonts w:ascii="Garamond" w:hAnsi="Garamond" w:cs="Times"/>
          <w:lang w:val="cs-CZ" w:eastAsia="ar-SA"/>
        </w:rPr>
        <w:t>i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mu je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dobre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známy a kupuje </w:t>
      </w:r>
      <w:proofErr w:type="spellStart"/>
      <w:r w:rsidR="00EE2295">
        <w:rPr>
          <w:rFonts w:ascii="Garamond" w:hAnsi="Garamond" w:cs="Times"/>
          <w:lang w:val="cs-CZ" w:eastAsia="ar-SA"/>
        </w:rPr>
        <w:t>ju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v stave, v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akom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sa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nachádza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pri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predaji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. </w:t>
      </w:r>
    </w:p>
    <w:p w:rsidR="005C37BE" w:rsidRDefault="005C37BE" w:rsidP="00224E18">
      <w:pPr>
        <w:pStyle w:val="Zkladntext2"/>
        <w:tabs>
          <w:tab w:val="clear" w:pos="450"/>
          <w:tab w:val="left" w:pos="-709"/>
          <w:tab w:val="left" w:pos="0"/>
          <w:tab w:val="left" w:pos="425"/>
        </w:tabs>
        <w:ind w:right="850"/>
        <w:jc w:val="both"/>
        <w:rPr>
          <w:rFonts w:ascii="Garamond" w:hAnsi="Garamond" w:cs="Times"/>
          <w:lang w:val="cs-CZ" w:eastAsia="ar-SA"/>
        </w:rPr>
      </w:pPr>
    </w:p>
    <w:p w:rsidR="005C37BE" w:rsidRPr="005C37BE" w:rsidRDefault="005C37BE" w:rsidP="005C37BE">
      <w:pPr>
        <w:pStyle w:val="Standard"/>
        <w:rPr>
          <w:rFonts w:ascii="Garamond" w:hAnsi="Garamond"/>
        </w:rPr>
      </w:pPr>
      <w:r>
        <w:rPr>
          <w:rFonts w:ascii="Garamond" w:hAnsi="Garamond" w:cs="Times"/>
          <w:b/>
          <w:lang w:val="cs-CZ" w:eastAsia="ar-SA"/>
        </w:rPr>
        <w:t xml:space="preserve">3.   </w:t>
      </w:r>
      <w:r w:rsidRPr="005C37BE">
        <w:rPr>
          <w:rStyle w:val="Zvraznenie"/>
          <w:rFonts w:ascii="Garamond" w:hAnsi="Garamond" w:cs="Times New Roman"/>
          <w:i w:val="0"/>
        </w:rPr>
        <w:t>Zmluvné strany sú viazané svojimi zmluvnými prejavmi do rozhodnutia o vklade vlastníckeho práva v katastri nehnuteľností.</w:t>
      </w:r>
    </w:p>
    <w:p w:rsidR="00EE2295" w:rsidRPr="005C37BE" w:rsidRDefault="00EE2295" w:rsidP="00E80A84">
      <w:pPr>
        <w:pStyle w:val="Zkladntext2"/>
        <w:tabs>
          <w:tab w:val="clear" w:pos="450"/>
          <w:tab w:val="left" w:pos="720"/>
        </w:tabs>
        <w:ind w:right="0"/>
        <w:rPr>
          <w:rFonts w:ascii="Garamond" w:hAnsi="Garamond" w:cs="Times"/>
          <w:i/>
          <w:iCs/>
          <w:lang w:val="cs-CZ" w:eastAsia="ar-SA"/>
        </w:rPr>
      </w:pPr>
    </w:p>
    <w:p w:rsidR="00783F2B" w:rsidRPr="00224E18" w:rsidRDefault="002B5739" w:rsidP="00EE2295">
      <w:pPr>
        <w:pStyle w:val="Zkladntext2"/>
        <w:tabs>
          <w:tab w:val="clear" w:pos="450"/>
          <w:tab w:val="left" w:pos="720"/>
        </w:tabs>
        <w:ind w:right="0"/>
        <w:jc w:val="center"/>
        <w:rPr>
          <w:rFonts w:ascii="Garamond" w:hAnsi="Garamond" w:cs="Times"/>
          <w:b/>
          <w:i/>
          <w:iCs/>
          <w:lang w:val="cs-CZ" w:eastAsia="ar-SA"/>
        </w:rPr>
      </w:pPr>
      <w:proofErr w:type="spellStart"/>
      <w:r w:rsidRPr="00224E18">
        <w:rPr>
          <w:rFonts w:ascii="Garamond" w:hAnsi="Garamond" w:cs="Times"/>
          <w:b/>
          <w:i/>
          <w:iCs/>
          <w:lang w:val="cs-CZ" w:eastAsia="ar-SA"/>
        </w:rPr>
        <w:t>č</w:t>
      </w:r>
      <w:r w:rsidR="00783F2B" w:rsidRPr="00224E18">
        <w:rPr>
          <w:rFonts w:ascii="Garamond" w:hAnsi="Garamond" w:cs="Times"/>
          <w:b/>
          <w:i/>
          <w:iCs/>
          <w:lang w:val="cs-CZ" w:eastAsia="ar-SA"/>
        </w:rPr>
        <w:t>lánok</w:t>
      </w:r>
      <w:proofErr w:type="spellEnd"/>
      <w:r w:rsidR="00783F2B" w:rsidRPr="00224E18">
        <w:rPr>
          <w:rFonts w:ascii="Garamond" w:hAnsi="Garamond" w:cs="Times"/>
          <w:b/>
          <w:i/>
          <w:iCs/>
          <w:lang w:val="cs-CZ" w:eastAsia="ar-SA"/>
        </w:rPr>
        <w:t xml:space="preserve"> V.</w:t>
      </w:r>
    </w:p>
    <w:p w:rsidR="00783F2B" w:rsidRPr="00224E18" w:rsidRDefault="00783F2B" w:rsidP="00EE2295">
      <w:pPr>
        <w:pStyle w:val="Zkladntext2"/>
        <w:tabs>
          <w:tab w:val="clear" w:pos="450"/>
          <w:tab w:val="left" w:pos="720"/>
        </w:tabs>
        <w:ind w:right="0"/>
        <w:jc w:val="center"/>
        <w:rPr>
          <w:rFonts w:ascii="Garamond" w:hAnsi="Garamond" w:cs="Times"/>
          <w:b/>
          <w:lang w:val="cs-CZ" w:eastAsia="ar-SA"/>
        </w:rPr>
      </w:pPr>
      <w:proofErr w:type="spellStart"/>
      <w:r w:rsidRPr="00224E18">
        <w:rPr>
          <w:rFonts w:ascii="Garamond" w:hAnsi="Garamond" w:cs="Times"/>
          <w:b/>
          <w:lang w:val="cs-CZ" w:eastAsia="ar-SA"/>
        </w:rPr>
        <w:t>Nadobudnutie</w:t>
      </w:r>
      <w:proofErr w:type="spellEnd"/>
      <w:r w:rsidRPr="00224E18">
        <w:rPr>
          <w:rFonts w:ascii="Garamond" w:hAnsi="Garamond" w:cs="Times"/>
          <w:b/>
          <w:lang w:val="cs-CZ" w:eastAsia="ar-SA"/>
        </w:rPr>
        <w:t xml:space="preserve"> </w:t>
      </w:r>
      <w:proofErr w:type="spellStart"/>
      <w:r w:rsidRPr="00224E18">
        <w:rPr>
          <w:rFonts w:ascii="Garamond" w:hAnsi="Garamond" w:cs="Times"/>
          <w:b/>
          <w:lang w:val="cs-CZ" w:eastAsia="ar-SA"/>
        </w:rPr>
        <w:t>vlastníctva</w:t>
      </w:r>
      <w:proofErr w:type="spellEnd"/>
    </w:p>
    <w:p w:rsidR="00783F2B" w:rsidRPr="00224E18" w:rsidRDefault="00783F2B" w:rsidP="00224E18">
      <w:pPr>
        <w:pStyle w:val="Zkladntext2"/>
        <w:tabs>
          <w:tab w:val="clear" w:pos="450"/>
          <w:tab w:val="left" w:pos="720"/>
        </w:tabs>
        <w:ind w:left="426" w:right="850"/>
        <w:jc w:val="both"/>
        <w:rPr>
          <w:rFonts w:ascii="Garamond" w:hAnsi="Garamond" w:cs="Times"/>
          <w:b/>
          <w:lang w:val="cs-CZ" w:eastAsia="ar-SA"/>
        </w:rPr>
      </w:pPr>
    </w:p>
    <w:p w:rsidR="00783F2B" w:rsidRPr="00224E18" w:rsidRDefault="00241CA9" w:rsidP="00224E18">
      <w:pPr>
        <w:pStyle w:val="Zkladntext2"/>
        <w:tabs>
          <w:tab w:val="clear" w:pos="450"/>
          <w:tab w:val="left" w:pos="0"/>
          <w:tab w:val="left" w:pos="425"/>
        </w:tabs>
        <w:ind w:right="850"/>
        <w:jc w:val="both"/>
        <w:rPr>
          <w:rFonts w:ascii="Garamond" w:hAnsi="Garamond" w:cs="Times"/>
          <w:lang w:val="cs-CZ" w:eastAsia="ar-SA"/>
        </w:rPr>
      </w:pPr>
      <w:r>
        <w:rPr>
          <w:rFonts w:ascii="Garamond" w:hAnsi="Garamond" w:cs="Times"/>
          <w:b/>
          <w:lang w:val="cs-CZ" w:eastAsia="ar-SA"/>
        </w:rPr>
        <w:t>1.</w:t>
      </w:r>
      <w:r>
        <w:rPr>
          <w:rFonts w:ascii="Garamond" w:hAnsi="Garamond" w:cs="Times"/>
          <w:b/>
          <w:lang w:val="cs-CZ" w:eastAsia="ar-SA"/>
        </w:rPr>
        <w:tab/>
      </w:r>
      <w:proofErr w:type="spellStart"/>
      <w:r w:rsidR="00783F2B" w:rsidRPr="00224E18">
        <w:rPr>
          <w:rFonts w:ascii="Garamond" w:hAnsi="Garamond" w:cs="Times"/>
          <w:lang w:val="cs-CZ" w:eastAsia="ar-SA"/>
        </w:rPr>
        <w:t>Kupujúci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nadobudne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vlastnícke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právo k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prevádzan</w:t>
      </w:r>
      <w:r w:rsidR="00EE2295">
        <w:rPr>
          <w:rFonts w:ascii="Garamond" w:hAnsi="Garamond" w:cs="Times"/>
          <w:lang w:val="cs-CZ" w:eastAsia="ar-SA"/>
        </w:rPr>
        <w:t>ej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nehnuteľnost</w:t>
      </w:r>
      <w:r w:rsidR="00EE2295">
        <w:rPr>
          <w:rFonts w:ascii="Garamond" w:hAnsi="Garamond" w:cs="Times"/>
          <w:lang w:val="cs-CZ" w:eastAsia="ar-SA"/>
        </w:rPr>
        <w:t>i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vkladom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vlastníckeho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práva do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katastra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nehnuteľností</w:t>
      </w:r>
      <w:proofErr w:type="spellEnd"/>
      <w:r w:rsidR="00EE2295">
        <w:rPr>
          <w:rFonts w:ascii="Garamond" w:hAnsi="Garamond" w:cs="Times"/>
          <w:lang w:val="cs-CZ" w:eastAsia="ar-SA"/>
        </w:rPr>
        <w:t xml:space="preserve">. </w:t>
      </w:r>
      <w:r w:rsidR="00783F2B" w:rsidRPr="00224E18">
        <w:rPr>
          <w:rFonts w:ascii="Garamond" w:hAnsi="Garamond" w:cs="Times"/>
          <w:lang w:val="cs-CZ" w:eastAsia="ar-SA"/>
        </w:rPr>
        <w:t>Návrh</w:t>
      </w:r>
      <w:r w:rsidR="00EE2295">
        <w:rPr>
          <w:rFonts w:ascii="Garamond" w:hAnsi="Garamond" w:cs="Times"/>
          <w:lang w:val="cs-CZ" w:eastAsia="ar-SA"/>
        </w:rPr>
        <w:t xml:space="preserve"> na vklad</w:t>
      </w:r>
      <w:r w:rsidR="00783F2B" w:rsidRPr="00224E18">
        <w:rPr>
          <w:rFonts w:ascii="Garamond" w:hAnsi="Garamond" w:cs="Times"/>
          <w:lang w:val="cs-CZ" w:eastAsia="ar-SA"/>
        </w:rPr>
        <w:t xml:space="preserve"> </w:t>
      </w:r>
      <w:r w:rsidR="00FC6FCE" w:rsidRPr="00224E18">
        <w:rPr>
          <w:rFonts w:ascii="Garamond" w:hAnsi="Garamond" w:cs="Times"/>
          <w:lang w:val="cs-CZ" w:eastAsia="ar-SA"/>
        </w:rPr>
        <w:t>pod</w:t>
      </w:r>
      <w:r w:rsidR="00EE2295">
        <w:rPr>
          <w:rFonts w:ascii="Garamond" w:hAnsi="Garamond" w:cs="Times"/>
          <w:lang w:val="cs-CZ" w:eastAsia="ar-SA"/>
        </w:rPr>
        <w:t>á</w:t>
      </w:r>
      <w:r w:rsidR="00FC6FCE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hAnsi="Garamond" w:cs="Times"/>
          <w:lang w:val="cs-CZ" w:eastAsia="ar-SA"/>
        </w:rPr>
        <w:t>predávajúci</w:t>
      </w:r>
      <w:proofErr w:type="spellEnd"/>
      <w:r w:rsidR="00EE2295">
        <w:rPr>
          <w:rFonts w:ascii="Garamond" w:hAnsi="Garamond" w:cs="Times"/>
          <w:lang w:val="cs-CZ" w:eastAsia="ar-SA"/>
        </w:rPr>
        <w:t xml:space="preserve"> </w:t>
      </w:r>
      <w:r w:rsidR="00FC6FCE" w:rsidRPr="00224E18">
        <w:rPr>
          <w:rFonts w:ascii="Garamond" w:hAnsi="Garamond" w:cs="Times"/>
          <w:lang w:val="cs-CZ" w:eastAsia="ar-SA"/>
        </w:rPr>
        <w:t xml:space="preserve">do </w:t>
      </w:r>
      <w:r w:rsidR="00EE2295">
        <w:rPr>
          <w:rFonts w:ascii="Garamond" w:hAnsi="Garamond" w:cs="Times"/>
          <w:lang w:val="cs-CZ" w:eastAsia="ar-SA"/>
        </w:rPr>
        <w:t>7</w:t>
      </w:r>
      <w:r w:rsidR="00FC6FCE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FC6FCE" w:rsidRPr="00224E18">
        <w:rPr>
          <w:rFonts w:ascii="Garamond" w:hAnsi="Garamond" w:cs="Times"/>
          <w:lang w:val="cs-CZ" w:eastAsia="ar-SA"/>
        </w:rPr>
        <w:t>pracovných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dní po podpise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tejto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hAnsi="Garamond" w:cs="Times"/>
          <w:lang w:val="cs-CZ" w:eastAsia="ar-SA"/>
        </w:rPr>
        <w:t>zmluvy</w:t>
      </w:r>
      <w:proofErr w:type="spellEnd"/>
      <w:r w:rsidR="00783F2B" w:rsidRPr="00224E18">
        <w:rPr>
          <w:rFonts w:ascii="Garamond" w:hAnsi="Garamond" w:cs="Times"/>
          <w:lang w:val="cs-CZ" w:eastAsia="ar-SA"/>
        </w:rPr>
        <w:t>.</w:t>
      </w:r>
      <w:r w:rsidR="00B0046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B00468">
        <w:rPr>
          <w:rFonts w:ascii="Garamond" w:hAnsi="Garamond" w:cs="Times"/>
          <w:lang w:val="cs-CZ" w:eastAsia="ar-SA"/>
        </w:rPr>
        <w:t>Kupujúci</w:t>
      </w:r>
      <w:proofErr w:type="spellEnd"/>
      <w:r w:rsidR="00B0046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B00468">
        <w:rPr>
          <w:rFonts w:ascii="Garamond" w:hAnsi="Garamond" w:cs="Times"/>
          <w:lang w:val="cs-CZ" w:eastAsia="ar-SA"/>
        </w:rPr>
        <w:t>po</w:t>
      </w:r>
      <w:r w:rsidR="0079520F">
        <w:rPr>
          <w:rFonts w:ascii="Garamond" w:hAnsi="Garamond" w:cs="Times"/>
          <w:lang w:val="cs-CZ" w:eastAsia="ar-SA"/>
        </w:rPr>
        <w:t>d</w:t>
      </w:r>
      <w:r w:rsidR="00B00468">
        <w:rPr>
          <w:rFonts w:ascii="Garamond" w:hAnsi="Garamond" w:cs="Times"/>
          <w:lang w:val="cs-CZ" w:eastAsia="ar-SA"/>
        </w:rPr>
        <w:t>pisom</w:t>
      </w:r>
      <w:proofErr w:type="spellEnd"/>
      <w:r w:rsidR="00B0046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B00468">
        <w:rPr>
          <w:rFonts w:ascii="Garamond" w:hAnsi="Garamond" w:cs="Times"/>
          <w:lang w:val="cs-CZ" w:eastAsia="ar-SA"/>
        </w:rPr>
        <w:t>tejto</w:t>
      </w:r>
      <w:proofErr w:type="spellEnd"/>
      <w:r w:rsidR="00B0046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B00468">
        <w:rPr>
          <w:rFonts w:ascii="Garamond" w:hAnsi="Garamond" w:cs="Times"/>
          <w:lang w:val="cs-CZ" w:eastAsia="ar-SA"/>
        </w:rPr>
        <w:t>zmluvy</w:t>
      </w:r>
      <w:proofErr w:type="spellEnd"/>
      <w:r w:rsidR="00B00468">
        <w:rPr>
          <w:rFonts w:ascii="Garamond" w:hAnsi="Garamond" w:cs="Times"/>
          <w:lang w:val="cs-CZ" w:eastAsia="ar-SA"/>
        </w:rPr>
        <w:t xml:space="preserve"> </w:t>
      </w:r>
      <w:proofErr w:type="spellStart"/>
      <w:r w:rsidR="00B00468">
        <w:rPr>
          <w:rFonts w:ascii="Garamond" w:hAnsi="Garamond" w:cs="Times"/>
          <w:lang w:val="cs-CZ" w:eastAsia="ar-SA"/>
        </w:rPr>
        <w:t>s</w:t>
      </w:r>
      <w:r w:rsidR="00EE2295">
        <w:rPr>
          <w:rFonts w:ascii="Garamond" w:hAnsi="Garamond" w:cs="Times"/>
          <w:lang w:val="cs-CZ" w:eastAsia="ar-SA"/>
        </w:rPr>
        <w:t>plnomocňuje</w:t>
      </w:r>
      <w:proofErr w:type="spellEnd"/>
      <w:r w:rsidR="00EE2295">
        <w:rPr>
          <w:rFonts w:ascii="Garamond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hAnsi="Garamond" w:cs="Times"/>
          <w:lang w:val="cs-CZ" w:eastAsia="ar-SA"/>
        </w:rPr>
        <w:t>predávajúceho</w:t>
      </w:r>
      <w:proofErr w:type="spellEnd"/>
      <w:r w:rsidR="00EE2295">
        <w:rPr>
          <w:rFonts w:ascii="Garamond" w:hAnsi="Garamond" w:cs="Times"/>
          <w:lang w:val="cs-CZ" w:eastAsia="ar-SA"/>
        </w:rPr>
        <w:t xml:space="preserve"> na </w:t>
      </w:r>
      <w:proofErr w:type="spellStart"/>
      <w:r w:rsidR="00EE2295">
        <w:rPr>
          <w:rFonts w:ascii="Garamond" w:hAnsi="Garamond" w:cs="Times"/>
          <w:lang w:val="cs-CZ" w:eastAsia="ar-SA"/>
        </w:rPr>
        <w:t>podanie</w:t>
      </w:r>
      <w:proofErr w:type="spellEnd"/>
      <w:r w:rsidR="00EE2295">
        <w:rPr>
          <w:rFonts w:ascii="Garamond" w:hAnsi="Garamond" w:cs="Times"/>
          <w:lang w:val="cs-CZ" w:eastAsia="ar-SA"/>
        </w:rPr>
        <w:t xml:space="preserve"> návrhu na vklad do </w:t>
      </w:r>
      <w:proofErr w:type="spellStart"/>
      <w:r w:rsidR="00EE2295">
        <w:rPr>
          <w:rFonts w:ascii="Garamond" w:hAnsi="Garamond" w:cs="Times"/>
          <w:lang w:val="cs-CZ" w:eastAsia="ar-SA"/>
        </w:rPr>
        <w:t>katastra</w:t>
      </w:r>
      <w:proofErr w:type="spellEnd"/>
      <w:r w:rsidR="00EE2295">
        <w:rPr>
          <w:rFonts w:ascii="Garamond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hAnsi="Garamond" w:cs="Times"/>
          <w:lang w:val="cs-CZ" w:eastAsia="ar-SA"/>
        </w:rPr>
        <w:t>nehnuteľností</w:t>
      </w:r>
      <w:proofErr w:type="spellEnd"/>
      <w:r w:rsidR="00EE2295">
        <w:rPr>
          <w:rFonts w:ascii="Garamond" w:hAnsi="Garamond" w:cs="Times"/>
          <w:lang w:val="cs-CZ" w:eastAsia="ar-SA"/>
        </w:rPr>
        <w:t>.</w:t>
      </w:r>
    </w:p>
    <w:p w:rsidR="00783F2B" w:rsidRPr="00224E18" w:rsidRDefault="00783F2B" w:rsidP="00224E18">
      <w:pPr>
        <w:keepLines/>
        <w:tabs>
          <w:tab w:val="left" w:pos="720"/>
        </w:tabs>
        <w:autoSpaceDE w:val="0"/>
        <w:ind w:left="426" w:right="850"/>
        <w:jc w:val="both"/>
        <w:rPr>
          <w:rFonts w:ascii="Garamond" w:eastAsia="Times" w:hAnsi="Garamond" w:cs="Times"/>
          <w:b/>
          <w:lang w:val="cs-CZ" w:eastAsia="ar-SA"/>
        </w:rPr>
      </w:pPr>
    </w:p>
    <w:p w:rsidR="00783F2B" w:rsidRPr="00224E18" w:rsidRDefault="002B5739" w:rsidP="00EE2295">
      <w:pPr>
        <w:keepLines/>
        <w:tabs>
          <w:tab w:val="left" w:pos="720"/>
        </w:tabs>
        <w:autoSpaceDE w:val="0"/>
        <w:jc w:val="center"/>
        <w:rPr>
          <w:rFonts w:ascii="Garamond" w:eastAsia="Times" w:hAnsi="Garamond" w:cs="Times"/>
          <w:b/>
          <w:i/>
          <w:iCs/>
          <w:lang w:val="cs-CZ" w:eastAsia="ar-SA"/>
        </w:rPr>
      </w:pPr>
      <w:proofErr w:type="spellStart"/>
      <w:r w:rsidRPr="00224E18">
        <w:rPr>
          <w:rFonts w:ascii="Garamond" w:eastAsia="Times" w:hAnsi="Garamond" w:cs="Times"/>
          <w:b/>
          <w:i/>
          <w:iCs/>
          <w:lang w:val="cs-CZ" w:eastAsia="ar-SA"/>
        </w:rPr>
        <w:t>č</w:t>
      </w:r>
      <w:r w:rsidR="00783F2B" w:rsidRPr="00224E18">
        <w:rPr>
          <w:rFonts w:ascii="Garamond" w:eastAsia="Times" w:hAnsi="Garamond" w:cs="Times"/>
          <w:b/>
          <w:i/>
          <w:iCs/>
          <w:lang w:val="cs-CZ" w:eastAsia="ar-SA"/>
        </w:rPr>
        <w:t>lánok</w:t>
      </w:r>
      <w:proofErr w:type="spellEnd"/>
      <w:r w:rsidR="00783F2B" w:rsidRPr="00224E18">
        <w:rPr>
          <w:rFonts w:ascii="Garamond" w:eastAsia="Times" w:hAnsi="Garamond" w:cs="Times"/>
          <w:b/>
          <w:i/>
          <w:iCs/>
          <w:lang w:val="cs-CZ" w:eastAsia="ar-SA"/>
        </w:rPr>
        <w:t xml:space="preserve"> VII.</w:t>
      </w:r>
    </w:p>
    <w:p w:rsidR="00783F2B" w:rsidRPr="00224E18" w:rsidRDefault="00783F2B" w:rsidP="00EE2295">
      <w:pPr>
        <w:keepLines/>
        <w:tabs>
          <w:tab w:val="left" w:pos="720"/>
        </w:tabs>
        <w:autoSpaceDE w:val="0"/>
        <w:jc w:val="center"/>
        <w:rPr>
          <w:rFonts w:ascii="Garamond" w:eastAsia="Times" w:hAnsi="Garamond" w:cs="Times"/>
          <w:b/>
          <w:lang w:val="cs-CZ" w:eastAsia="ar-SA"/>
        </w:rPr>
      </w:pPr>
      <w:proofErr w:type="spellStart"/>
      <w:r w:rsidRPr="00224E18">
        <w:rPr>
          <w:rFonts w:ascii="Garamond" w:eastAsia="Times" w:hAnsi="Garamond" w:cs="Times"/>
          <w:b/>
          <w:lang w:val="cs-CZ" w:eastAsia="ar-SA"/>
        </w:rPr>
        <w:t>Záverečné</w:t>
      </w:r>
      <w:proofErr w:type="spellEnd"/>
      <w:r w:rsidRPr="00224E18">
        <w:rPr>
          <w:rFonts w:ascii="Garamond" w:eastAsia="Times" w:hAnsi="Garamond" w:cs="Times"/>
          <w:b/>
          <w:lang w:val="cs-CZ" w:eastAsia="ar-SA"/>
        </w:rPr>
        <w:t xml:space="preserve"> </w:t>
      </w:r>
      <w:proofErr w:type="spellStart"/>
      <w:r w:rsidRPr="00224E18">
        <w:rPr>
          <w:rFonts w:ascii="Garamond" w:eastAsia="Times" w:hAnsi="Garamond" w:cs="Times"/>
          <w:b/>
          <w:lang w:val="cs-CZ" w:eastAsia="ar-SA"/>
        </w:rPr>
        <w:t>ustanovenia</w:t>
      </w:r>
      <w:proofErr w:type="spellEnd"/>
    </w:p>
    <w:p w:rsidR="00783F2B" w:rsidRPr="00224E18" w:rsidRDefault="00783F2B" w:rsidP="00EE2295">
      <w:pPr>
        <w:keepLines/>
        <w:tabs>
          <w:tab w:val="left" w:pos="720"/>
        </w:tabs>
        <w:autoSpaceDE w:val="0"/>
        <w:ind w:left="426"/>
        <w:jc w:val="both"/>
        <w:rPr>
          <w:rFonts w:ascii="Garamond" w:eastAsia="Times" w:hAnsi="Garamond" w:cs="Times"/>
          <w:b/>
          <w:lang w:val="cs-CZ" w:eastAsia="ar-SA"/>
        </w:rPr>
      </w:pPr>
    </w:p>
    <w:p w:rsidR="00783F2B" w:rsidRPr="00224E18" w:rsidRDefault="00241CA9" w:rsidP="00224E18">
      <w:pPr>
        <w:keepLines/>
        <w:tabs>
          <w:tab w:val="left" w:pos="567"/>
        </w:tabs>
        <w:autoSpaceDE w:val="0"/>
        <w:ind w:right="850"/>
        <w:jc w:val="both"/>
        <w:rPr>
          <w:rFonts w:ascii="Garamond" w:eastAsia="Times" w:hAnsi="Garamond" w:cs="Times"/>
          <w:lang w:val="cs-CZ" w:eastAsia="ar-SA"/>
        </w:rPr>
      </w:pPr>
      <w:r>
        <w:rPr>
          <w:rFonts w:ascii="Garamond" w:eastAsia="Times" w:hAnsi="Garamond" w:cs="Times"/>
          <w:b/>
          <w:lang w:val="cs-CZ" w:eastAsia="ar-SA"/>
        </w:rPr>
        <w:t>1.</w:t>
      </w:r>
      <w:r w:rsidR="00783F2B" w:rsidRPr="00224E18">
        <w:rPr>
          <w:rFonts w:ascii="Garamond" w:eastAsia="Times" w:hAnsi="Garamond" w:cs="Times"/>
          <w:lang w:val="cs-CZ" w:eastAsia="ar-SA"/>
        </w:rPr>
        <w:tab/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Zmluva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je platná jej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podpísaním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,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účinnosť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nadobúda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d</w:t>
      </w:r>
      <w:r w:rsidR="00F2136C">
        <w:rPr>
          <w:rFonts w:ascii="Garamond" w:eastAsia="Times" w:hAnsi="Garamond" w:cs="Times"/>
          <w:lang w:val="cs-CZ" w:eastAsia="ar-SA"/>
        </w:rPr>
        <w:t>ň</w:t>
      </w:r>
      <w:r w:rsidR="00EE2295">
        <w:rPr>
          <w:rFonts w:ascii="Garamond" w:eastAsia="Times" w:hAnsi="Garamond" w:cs="Times"/>
          <w:lang w:val="cs-CZ" w:eastAsia="ar-SA"/>
        </w:rPr>
        <w:t>om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nasledujúcim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po dni jej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zverejnenia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na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webovom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sídle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predávajúceho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a účinky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prevodu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vlastníckeho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práva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nastanú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vkladom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do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katastra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nehnuteľností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>.</w:t>
      </w:r>
    </w:p>
    <w:p w:rsidR="00241CA9" w:rsidRDefault="00241CA9" w:rsidP="00224E18">
      <w:pPr>
        <w:keepLines/>
        <w:tabs>
          <w:tab w:val="left" w:pos="567"/>
        </w:tabs>
        <w:autoSpaceDE w:val="0"/>
        <w:ind w:right="850"/>
        <w:jc w:val="both"/>
        <w:rPr>
          <w:rFonts w:ascii="Garamond" w:eastAsia="Times" w:hAnsi="Garamond" w:cs="Times"/>
          <w:lang w:val="cs-CZ" w:eastAsia="ar-SA"/>
        </w:rPr>
      </w:pPr>
    </w:p>
    <w:p w:rsidR="00783F2B" w:rsidRPr="00224E18" w:rsidRDefault="00241CA9" w:rsidP="00224E18">
      <w:pPr>
        <w:keepLines/>
        <w:tabs>
          <w:tab w:val="left" w:pos="567"/>
        </w:tabs>
        <w:autoSpaceDE w:val="0"/>
        <w:ind w:right="850"/>
        <w:jc w:val="both"/>
        <w:rPr>
          <w:rFonts w:ascii="Garamond" w:eastAsia="Times" w:hAnsi="Garamond" w:cs="Times"/>
          <w:lang w:val="cs-CZ" w:eastAsia="ar-SA"/>
        </w:rPr>
      </w:pPr>
      <w:r>
        <w:rPr>
          <w:rFonts w:ascii="Garamond" w:eastAsia="Times" w:hAnsi="Garamond" w:cs="Times"/>
          <w:b/>
          <w:lang w:val="cs-CZ" w:eastAsia="ar-SA"/>
        </w:rPr>
        <w:t>2.</w:t>
      </w:r>
      <w:r w:rsidR="00783F2B" w:rsidRPr="00224E18">
        <w:rPr>
          <w:rFonts w:ascii="Garamond" w:eastAsia="Times" w:hAnsi="Garamond" w:cs="Times"/>
          <w:lang w:val="cs-CZ" w:eastAsia="ar-SA"/>
        </w:rPr>
        <w:tab/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Zmluva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sa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vyhotovuje v 4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exemplároch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, z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ktorých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kupujúci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a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predávajúca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dostanú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po jednom vyhotovení.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Dve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vyhotovenia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sú určené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pre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príslušn</w:t>
      </w:r>
      <w:r w:rsidR="00EE2295">
        <w:rPr>
          <w:rFonts w:ascii="Garamond" w:eastAsia="Times" w:hAnsi="Garamond" w:cs="Times"/>
          <w:lang w:val="cs-CZ" w:eastAsia="ar-SA"/>
        </w:rPr>
        <w:t>ý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Okresný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úrad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, </w:t>
      </w:r>
      <w:proofErr w:type="spellStart"/>
      <w:r w:rsidR="00EE2295">
        <w:rPr>
          <w:rFonts w:ascii="Garamond" w:eastAsia="Times" w:hAnsi="Garamond" w:cs="Times"/>
          <w:lang w:val="cs-CZ" w:eastAsia="ar-SA"/>
        </w:rPr>
        <w:t>katastrálny</w:t>
      </w:r>
      <w:proofErr w:type="spellEnd"/>
      <w:r w:rsidR="00EE2295">
        <w:rPr>
          <w:rFonts w:ascii="Garamond" w:eastAsia="Times" w:hAnsi="Garamond" w:cs="Times"/>
          <w:lang w:val="cs-CZ" w:eastAsia="ar-SA"/>
        </w:rPr>
        <w:t xml:space="preserve"> odbor</w:t>
      </w:r>
      <w:r w:rsidR="00783F2B" w:rsidRPr="00224E18">
        <w:rPr>
          <w:rFonts w:ascii="Garamond" w:eastAsia="Times" w:hAnsi="Garamond" w:cs="Times"/>
          <w:lang w:val="cs-CZ" w:eastAsia="ar-SA"/>
        </w:rPr>
        <w:t>.</w:t>
      </w:r>
    </w:p>
    <w:p w:rsidR="00241CA9" w:rsidRDefault="00783F2B" w:rsidP="00224E18">
      <w:pPr>
        <w:keepLines/>
        <w:tabs>
          <w:tab w:val="left" w:pos="567"/>
        </w:tabs>
        <w:autoSpaceDE w:val="0"/>
        <w:ind w:right="850"/>
        <w:jc w:val="both"/>
        <w:rPr>
          <w:rFonts w:ascii="Garamond" w:eastAsia="Times" w:hAnsi="Garamond" w:cs="Times"/>
          <w:lang w:val="cs-CZ" w:eastAsia="ar-SA"/>
        </w:rPr>
      </w:pPr>
      <w:r w:rsidRPr="00224E18">
        <w:rPr>
          <w:rFonts w:ascii="Garamond" w:eastAsia="Times" w:hAnsi="Garamond" w:cs="Times"/>
          <w:lang w:val="cs-CZ" w:eastAsia="ar-SA"/>
        </w:rPr>
        <w:tab/>
      </w:r>
    </w:p>
    <w:p w:rsidR="002B5739" w:rsidRPr="00224E18" w:rsidRDefault="00241CA9" w:rsidP="00224E18">
      <w:pPr>
        <w:keepLines/>
        <w:tabs>
          <w:tab w:val="left" w:pos="567"/>
        </w:tabs>
        <w:autoSpaceDE w:val="0"/>
        <w:ind w:right="850"/>
        <w:jc w:val="both"/>
        <w:rPr>
          <w:rFonts w:ascii="Garamond" w:eastAsia="Times" w:hAnsi="Garamond" w:cs="Times"/>
          <w:lang w:val="cs-CZ" w:eastAsia="ar-SA"/>
        </w:rPr>
      </w:pPr>
      <w:r>
        <w:rPr>
          <w:rFonts w:ascii="Garamond" w:eastAsia="Times" w:hAnsi="Garamond" w:cs="Times"/>
          <w:b/>
          <w:lang w:val="cs-CZ" w:eastAsia="ar-SA"/>
        </w:rPr>
        <w:t>3.</w:t>
      </w:r>
      <w:r>
        <w:rPr>
          <w:rFonts w:ascii="Garamond" w:eastAsia="Times" w:hAnsi="Garamond" w:cs="Times"/>
          <w:b/>
          <w:lang w:val="cs-CZ" w:eastAsia="ar-SA"/>
        </w:rPr>
        <w:tab/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Zmluvné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strany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vyhlasujú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, že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túto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zmluvu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uzavreli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na základe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ich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slobodnej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vôle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,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zmluva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nebola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uzavretá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v 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tiesni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a za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nápadne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nevýhodných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podmienok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,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zmluvu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si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prečítali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, jej obsahu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rozumejú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a na znak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súhlasu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s jej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obsahom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ju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podpisujú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>.</w:t>
      </w:r>
    </w:p>
    <w:p w:rsidR="00241CA9" w:rsidRDefault="00783F2B" w:rsidP="00224E18">
      <w:pPr>
        <w:keepLines/>
        <w:tabs>
          <w:tab w:val="left" w:pos="567"/>
        </w:tabs>
        <w:autoSpaceDE w:val="0"/>
        <w:ind w:right="850"/>
        <w:jc w:val="both"/>
        <w:rPr>
          <w:rFonts w:ascii="Garamond" w:eastAsia="Times" w:hAnsi="Garamond" w:cs="Times"/>
          <w:lang w:val="cs-CZ" w:eastAsia="ar-SA"/>
        </w:rPr>
      </w:pPr>
      <w:r w:rsidRPr="00224E18">
        <w:rPr>
          <w:rFonts w:ascii="Garamond" w:eastAsia="Times" w:hAnsi="Garamond" w:cs="Times"/>
          <w:lang w:val="cs-CZ" w:eastAsia="ar-SA"/>
        </w:rPr>
        <w:tab/>
      </w:r>
    </w:p>
    <w:p w:rsidR="00783F2B" w:rsidRPr="00224E18" w:rsidRDefault="00241CA9" w:rsidP="00224E18">
      <w:pPr>
        <w:keepLines/>
        <w:tabs>
          <w:tab w:val="left" w:pos="567"/>
        </w:tabs>
        <w:autoSpaceDE w:val="0"/>
        <w:ind w:right="850"/>
        <w:jc w:val="both"/>
        <w:rPr>
          <w:rFonts w:ascii="Garamond" w:eastAsia="Times" w:hAnsi="Garamond" w:cs="Times"/>
          <w:lang w:val="cs-CZ" w:eastAsia="ar-SA"/>
        </w:rPr>
      </w:pPr>
      <w:r>
        <w:rPr>
          <w:rFonts w:ascii="Garamond" w:eastAsia="Times" w:hAnsi="Garamond" w:cs="Times"/>
          <w:b/>
          <w:lang w:val="cs-CZ" w:eastAsia="ar-SA"/>
        </w:rPr>
        <w:t>4.</w:t>
      </w:r>
      <w:r>
        <w:rPr>
          <w:rFonts w:ascii="Garamond" w:eastAsia="Times" w:hAnsi="Garamond" w:cs="Times"/>
          <w:b/>
          <w:lang w:val="cs-CZ" w:eastAsia="ar-SA"/>
        </w:rPr>
        <w:tab/>
      </w:r>
      <w:r w:rsidR="00783F2B" w:rsidRPr="00224E18">
        <w:rPr>
          <w:rFonts w:ascii="Garamond" w:eastAsia="Times" w:hAnsi="Garamond" w:cs="Times"/>
          <w:lang w:val="cs-CZ" w:eastAsia="ar-SA"/>
        </w:rPr>
        <w:t xml:space="preserve">V neupravených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otázkach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platia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ustanovenia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všeobecne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záväzných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právnych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 xml:space="preserve"> </w:t>
      </w:r>
      <w:proofErr w:type="spellStart"/>
      <w:r w:rsidR="00783F2B" w:rsidRPr="00224E18">
        <w:rPr>
          <w:rFonts w:ascii="Garamond" w:eastAsia="Times" w:hAnsi="Garamond" w:cs="Times"/>
          <w:lang w:val="cs-CZ" w:eastAsia="ar-SA"/>
        </w:rPr>
        <w:t>predpisov</w:t>
      </w:r>
      <w:proofErr w:type="spellEnd"/>
      <w:r w:rsidR="00783F2B" w:rsidRPr="00224E18">
        <w:rPr>
          <w:rFonts w:ascii="Garamond" w:eastAsia="Times" w:hAnsi="Garamond" w:cs="Times"/>
          <w:lang w:val="cs-CZ" w:eastAsia="ar-SA"/>
        </w:rPr>
        <w:t>.</w:t>
      </w:r>
    </w:p>
    <w:p w:rsidR="00783F2B" w:rsidRPr="00224E18" w:rsidRDefault="00783F2B" w:rsidP="00224E18">
      <w:pPr>
        <w:keepLines/>
        <w:tabs>
          <w:tab w:val="left" w:pos="630"/>
          <w:tab w:val="left" w:pos="709"/>
          <w:tab w:val="left" w:pos="2250"/>
        </w:tabs>
        <w:autoSpaceDE w:val="0"/>
        <w:ind w:left="709" w:right="850"/>
        <w:jc w:val="both"/>
        <w:rPr>
          <w:rFonts w:ascii="Garamond" w:eastAsia="Times" w:hAnsi="Garamond" w:cs="Times"/>
          <w:color w:val="000000"/>
          <w:lang w:val="cs-CZ" w:eastAsia="ar-SA"/>
        </w:rPr>
      </w:pPr>
    </w:p>
    <w:p w:rsidR="00783F2B" w:rsidRPr="00224E18" w:rsidRDefault="00783F2B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color w:val="000000"/>
          <w:lang w:val="cs-CZ" w:eastAsia="ar-SA"/>
        </w:rPr>
      </w:pPr>
      <w:r w:rsidRPr="00224E18">
        <w:rPr>
          <w:rFonts w:ascii="Garamond" w:eastAsia="Times" w:hAnsi="Garamond" w:cs="Times"/>
          <w:color w:val="000000"/>
          <w:lang w:val="cs-CZ" w:eastAsia="ar-SA"/>
        </w:rPr>
        <w:t xml:space="preserve">V </w:t>
      </w:r>
      <w:proofErr w:type="spellStart"/>
      <w:r w:rsidR="006A0EDA">
        <w:rPr>
          <w:rFonts w:ascii="Garamond" w:eastAsia="Times" w:hAnsi="Garamond" w:cs="Times"/>
          <w:color w:val="000000"/>
          <w:lang w:val="cs-CZ" w:eastAsia="ar-SA"/>
        </w:rPr>
        <w:t>Čeríne</w:t>
      </w:r>
      <w:proofErr w:type="spellEnd"/>
      <w:r w:rsidR="006A0EDA">
        <w:rPr>
          <w:rFonts w:ascii="Garamond" w:eastAsia="Times" w:hAnsi="Garamond" w:cs="Times"/>
          <w:color w:val="000000"/>
          <w:lang w:val="cs-CZ" w:eastAsia="ar-SA"/>
        </w:rPr>
        <w:t xml:space="preserve">, </w:t>
      </w:r>
      <w:proofErr w:type="spellStart"/>
      <w:r w:rsidR="006A0EDA">
        <w:rPr>
          <w:rFonts w:ascii="Garamond" w:eastAsia="Times" w:hAnsi="Garamond" w:cs="Times"/>
          <w:color w:val="000000"/>
          <w:lang w:val="cs-CZ" w:eastAsia="ar-SA"/>
        </w:rPr>
        <w:t>dňa</w:t>
      </w:r>
      <w:proofErr w:type="spellEnd"/>
      <w:r w:rsidR="006A0EDA">
        <w:rPr>
          <w:rFonts w:ascii="Garamond" w:eastAsia="Times" w:hAnsi="Garamond" w:cs="Times"/>
          <w:color w:val="000000"/>
          <w:lang w:val="cs-CZ" w:eastAsia="ar-SA"/>
        </w:rPr>
        <w:t xml:space="preserve"> </w:t>
      </w:r>
      <w:proofErr w:type="gramStart"/>
      <w:r w:rsidR="006A0EDA">
        <w:rPr>
          <w:rFonts w:ascii="Garamond" w:eastAsia="Times" w:hAnsi="Garamond" w:cs="Times"/>
          <w:color w:val="000000"/>
          <w:lang w:val="cs-CZ" w:eastAsia="ar-SA"/>
        </w:rPr>
        <w:t>20.6.2018</w:t>
      </w:r>
      <w:proofErr w:type="gramEnd"/>
    </w:p>
    <w:p w:rsidR="00783F2B" w:rsidRPr="00224E18" w:rsidRDefault="00783F2B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color w:val="000000"/>
          <w:lang w:val="cs-CZ" w:eastAsia="ar-SA"/>
        </w:rPr>
      </w:pPr>
    </w:p>
    <w:p w:rsidR="00783F2B" w:rsidRPr="00224E18" w:rsidRDefault="00783F2B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color w:val="000000"/>
          <w:lang w:val="cs-CZ" w:eastAsia="ar-SA"/>
        </w:rPr>
      </w:pPr>
    </w:p>
    <w:p w:rsidR="00783F2B" w:rsidRDefault="00783F2B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  <w:proofErr w:type="spellStart"/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>Predávajúc</w:t>
      </w:r>
      <w:r w:rsidR="00264D4F"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>i</w:t>
      </w:r>
      <w:proofErr w:type="spellEnd"/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>:</w:t>
      </w:r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proofErr w:type="spellStart"/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>Kupujúci</w:t>
      </w:r>
      <w:proofErr w:type="spellEnd"/>
      <w:r w:rsidRPr="00224E18">
        <w:rPr>
          <w:rFonts w:ascii="Garamond" w:eastAsia="Times" w:hAnsi="Garamond" w:cs="Times"/>
          <w:b/>
          <w:bCs/>
          <w:color w:val="000000"/>
          <w:lang w:val="cs-CZ" w:eastAsia="ar-SA"/>
        </w:rPr>
        <w:t>:</w:t>
      </w:r>
    </w:p>
    <w:p w:rsidR="00B00468" w:rsidRDefault="00B00468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</w:p>
    <w:p w:rsidR="00E80A84" w:rsidRDefault="00E80A84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</w:p>
    <w:p w:rsidR="00E80A84" w:rsidRDefault="00E80A84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</w:p>
    <w:p w:rsidR="00E80A84" w:rsidRDefault="00E80A84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</w:p>
    <w:p w:rsidR="00E80A84" w:rsidRDefault="00E80A84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  <w:r>
        <w:rPr>
          <w:rFonts w:ascii="Garamond" w:eastAsia="Times" w:hAnsi="Garamond" w:cs="Times"/>
          <w:b/>
          <w:bCs/>
          <w:color w:val="000000"/>
          <w:lang w:val="cs-CZ" w:eastAsia="ar-SA"/>
        </w:rPr>
        <w:t>…………………………</w:t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  <w:t>……………………………….</w:t>
      </w:r>
    </w:p>
    <w:p w:rsidR="00E80A84" w:rsidRDefault="00E80A84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  <w:r>
        <w:rPr>
          <w:rFonts w:ascii="Garamond" w:eastAsia="Times" w:hAnsi="Garamond" w:cs="Times"/>
          <w:b/>
          <w:bCs/>
          <w:color w:val="000000"/>
          <w:lang w:val="cs-CZ" w:eastAsia="ar-SA"/>
        </w:rPr>
        <w:t xml:space="preserve">Obec </w:t>
      </w:r>
      <w:proofErr w:type="spellStart"/>
      <w:r>
        <w:rPr>
          <w:rFonts w:ascii="Garamond" w:eastAsia="Times" w:hAnsi="Garamond" w:cs="Times"/>
          <w:b/>
          <w:bCs/>
          <w:color w:val="000000"/>
          <w:lang w:val="cs-CZ" w:eastAsia="ar-SA"/>
        </w:rPr>
        <w:t>Čerín</w:t>
      </w:r>
      <w:proofErr w:type="spellEnd"/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>
        <w:rPr>
          <w:rFonts w:ascii="Garamond" w:eastAsia="Times" w:hAnsi="Garamond" w:cs="Times"/>
          <w:b/>
          <w:bCs/>
          <w:color w:val="000000"/>
          <w:lang w:val="cs-CZ" w:eastAsia="ar-SA"/>
        </w:rPr>
        <w:tab/>
      </w:r>
      <w:r w:rsidR="000060DE">
        <w:rPr>
          <w:rFonts w:ascii="Garamond" w:eastAsia="Times" w:hAnsi="Garamond" w:cs="Times"/>
          <w:b/>
          <w:bCs/>
          <w:color w:val="000000"/>
          <w:lang w:val="cs-CZ" w:eastAsia="ar-SA"/>
        </w:rPr>
        <w:t xml:space="preserve">Bc.  Martin </w:t>
      </w:r>
      <w:proofErr w:type="spellStart"/>
      <w:r w:rsidR="000060DE">
        <w:rPr>
          <w:rFonts w:ascii="Garamond" w:eastAsia="Times" w:hAnsi="Garamond" w:cs="Times"/>
          <w:b/>
          <w:bCs/>
          <w:color w:val="000000"/>
          <w:lang w:val="cs-CZ" w:eastAsia="ar-SA"/>
        </w:rPr>
        <w:t>Švidraň</w:t>
      </w:r>
      <w:proofErr w:type="spellEnd"/>
    </w:p>
    <w:p w:rsidR="00783F2B" w:rsidRPr="00224E18" w:rsidRDefault="00E80A84" w:rsidP="00224E18">
      <w:pPr>
        <w:tabs>
          <w:tab w:val="left" w:pos="-79"/>
          <w:tab w:val="left" w:pos="0"/>
          <w:tab w:val="left" w:pos="1541"/>
        </w:tabs>
        <w:autoSpaceDE w:val="0"/>
        <w:ind w:right="850"/>
        <w:jc w:val="both"/>
        <w:rPr>
          <w:rFonts w:ascii="Garamond" w:eastAsia="Times" w:hAnsi="Garamond" w:cs="Times"/>
          <w:b/>
          <w:bCs/>
          <w:color w:val="000000"/>
          <w:lang w:val="cs-CZ" w:eastAsia="ar-SA"/>
        </w:rPr>
      </w:pPr>
      <w:r w:rsidRPr="00E80A84">
        <w:rPr>
          <w:rFonts w:ascii="Garamond" w:eastAsia="Times" w:hAnsi="Garamond" w:cs="Times"/>
          <w:bCs/>
          <w:color w:val="000000"/>
          <w:lang w:val="cs-CZ" w:eastAsia="ar-SA"/>
        </w:rPr>
        <w:t>Pavel Kmeť, starosta</w:t>
      </w:r>
    </w:p>
    <w:sectPr w:rsidR="00783F2B" w:rsidRPr="00224E18" w:rsidSect="006055A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charset w:val="EE"/>
    <w:family w:val="swiss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2B"/>
    <w:rsid w:val="000060DE"/>
    <w:rsid w:val="00031FA2"/>
    <w:rsid w:val="00046C9D"/>
    <w:rsid w:val="000671AC"/>
    <w:rsid w:val="000B488D"/>
    <w:rsid w:val="001402F7"/>
    <w:rsid w:val="00200821"/>
    <w:rsid w:val="00224E18"/>
    <w:rsid w:val="00226EC6"/>
    <w:rsid w:val="00241CA9"/>
    <w:rsid w:val="00264D4F"/>
    <w:rsid w:val="0028773B"/>
    <w:rsid w:val="002B5739"/>
    <w:rsid w:val="002B5A4A"/>
    <w:rsid w:val="002E0CE4"/>
    <w:rsid w:val="00312D15"/>
    <w:rsid w:val="00361C6E"/>
    <w:rsid w:val="00362DF3"/>
    <w:rsid w:val="003A3B0D"/>
    <w:rsid w:val="003A4030"/>
    <w:rsid w:val="003B33FD"/>
    <w:rsid w:val="00497CB6"/>
    <w:rsid w:val="004B6C4C"/>
    <w:rsid w:val="004C3E8B"/>
    <w:rsid w:val="004D1606"/>
    <w:rsid w:val="004D3975"/>
    <w:rsid w:val="0052052C"/>
    <w:rsid w:val="00567753"/>
    <w:rsid w:val="005C37BE"/>
    <w:rsid w:val="005C6247"/>
    <w:rsid w:val="005E7A1F"/>
    <w:rsid w:val="006055AD"/>
    <w:rsid w:val="00640979"/>
    <w:rsid w:val="006749AC"/>
    <w:rsid w:val="006874B4"/>
    <w:rsid w:val="00694E80"/>
    <w:rsid w:val="006A0EDA"/>
    <w:rsid w:val="007059B6"/>
    <w:rsid w:val="00750782"/>
    <w:rsid w:val="007633E4"/>
    <w:rsid w:val="00765563"/>
    <w:rsid w:val="00783F2B"/>
    <w:rsid w:val="0079520F"/>
    <w:rsid w:val="007A1558"/>
    <w:rsid w:val="007D3FA3"/>
    <w:rsid w:val="007D45FE"/>
    <w:rsid w:val="007D6134"/>
    <w:rsid w:val="007E6134"/>
    <w:rsid w:val="00813FFE"/>
    <w:rsid w:val="00847121"/>
    <w:rsid w:val="00876681"/>
    <w:rsid w:val="00890476"/>
    <w:rsid w:val="008B7E8A"/>
    <w:rsid w:val="00901FE3"/>
    <w:rsid w:val="0094238F"/>
    <w:rsid w:val="009909DC"/>
    <w:rsid w:val="009D6E02"/>
    <w:rsid w:val="00A11E02"/>
    <w:rsid w:val="00A43204"/>
    <w:rsid w:val="00A5635F"/>
    <w:rsid w:val="00A86E7A"/>
    <w:rsid w:val="00AA1B92"/>
    <w:rsid w:val="00AC30D3"/>
    <w:rsid w:val="00AD7D0A"/>
    <w:rsid w:val="00B00468"/>
    <w:rsid w:val="00B42EBE"/>
    <w:rsid w:val="00BA096E"/>
    <w:rsid w:val="00BE60C0"/>
    <w:rsid w:val="00C0424E"/>
    <w:rsid w:val="00C06A76"/>
    <w:rsid w:val="00C57C8A"/>
    <w:rsid w:val="00C90AD1"/>
    <w:rsid w:val="00CC198E"/>
    <w:rsid w:val="00CC7AFC"/>
    <w:rsid w:val="00D40775"/>
    <w:rsid w:val="00D7131F"/>
    <w:rsid w:val="00D74DD6"/>
    <w:rsid w:val="00DC2FE6"/>
    <w:rsid w:val="00E11192"/>
    <w:rsid w:val="00E344AA"/>
    <w:rsid w:val="00E80A84"/>
    <w:rsid w:val="00E85EEE"/>
    <w:rsid w:val="00E90BDE"/>
    <w:rsid w:val="00E95BBF"/>
    <w:rsid w:val="00EE2295"/>
    <w:rsid w:val="00EF09B2"/>
    <w:rsid w:val="00EF33F9"/>
    <w:rsid w:val="00F163DB"/>
    <w:rsid w:val="00F2136C"/>
    <w:rsid w:val="00FB57B5"/>
    <w:rsid w:val="00FC6FCE"/>
    <w:rsid w:val="00FE3459"/>
    <w:rsid w:val="00FF2F3D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C7C79-71F5-43BD-86BF-D696A465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F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783F2B"/>
    <w:pPr>
      <w:keepNext/>
      <w:spacing w:before="240" w:after="60"/>
      <w:outlineLvl w:val="1"/>
    </w:pPr>
    <w:rPr>
      <w:rFonts w:ascii="Arial" w:eastAsia="Times New Roman" w:hAnsi="Arial"/>
      <w:b/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83F2B"/>
    <w:rPr>
      <w:rFonts w:ascii="Arial" w:eastAsia="Times New Roman" w:hAnsi="Arial" w:cs="Times New Roman"/>
      <w:b/>
      <w:i/>
      <w:sz w:val="28"/>
      <w:szCs w:val="24"/>
    </w:rPr>
  </w:style>
  <w:style w:type="paragraph" w:styleId="Zkladntext">
    <w:name w:val="Body Text"/>
    <w:basedOn w:val="Normlny"/>
    <w:link w:val="ZkladntextChar"/>
    <w:semiHidden/>
    <w:rsid w:val="00783F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83F2B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extvbloku">
    <w:name w:val="Text v bloku"/>
    <w:basedOn w:val="Normlny"/>
    <w:rsid w:val="00783F2B"/>
    <w:pPr>
      <w:ind w:left="170" w:right="340"/>
      <w:jc w:val="center"/>
    </w:pPr>
    <w:rPr>
      <w:rFonts w:ascii="MS Sans Serif" w:eastAsia="Times New Roman" w:hAnsi="MS Sans Serif"/>
      <w:b/>
      <w:lang w:val="en-US"/>
    </w:rPr>
  </w:style>
  <w:style w:type="paragraph" w:customStyle="1" w:styleId="Zkladntext2">
    <w:name w:val="Základní text 2"/>
    <w:basedOn w:val="Normlny"/>
    <w:rsid w:val="00783F2B"/>
    <w:pPr>
      <w:keepLines/>
      <w:tabs>
        <w:tab w:val="left" w:pos="450"/>
      </w:tabs>
      <w:autoSpaceDE w:val="0"/>
      <w:ind w:right="340"/>
    </w:pPr>
    <w:rPr>
      <w:rFonts w:ascii="Book Antiqua" w:eastAsia="Times New Roman" w:hAnsi="Book Antiqua"/>
      <w:color w:val="000000"/>
    </w:rPr>
  </w:style>
  <w:style w:type="paragraph" w:styleId="Odsekzoznamu">
    <w:name w:val="List Paragraph"/>
    <w:basedOn w:val="Normlny"/>
    <w:uiPriority w:val="34"/>
    <w:qFormat/>
    <w:rsid w:val="00497CB6"/>
    <w:pPr>
      <w:ind w:left="720"/>
      <w:contextualSpacing/>
    </w:pPr>
  </w:style>
  <w:style w:type="paragraph" w:customStyle="1" w:styleId="Standard">
    <w:name w:val="Standard"/>
    <w:rsid w:val="005C3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styleId="Zvraznenie">
    <w:name w:val="Emphasis"/>
    <w:basedOn w:val="Predvolenpsmoodseku"/>
    <w:rsid w:val="005C37BE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0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46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866A-13C0-4947-A1DD-BCB571F0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KVAKOVÁ Viera</cp:lastModifiedBy>
  <cp:revision>2</cp:revision>
  <cp:lastPrinted>2018-06-19T10:03:00Z</cp:lastPrinted>
  <dcterms:created xsi:type="dcterms:W3CDTF">2018-06-20T12:15:00Z</dcterms:created>
  <dcterms:modified xsi:type="dcterms:W3CDTF">2018-06-20T12:15:00Z</dcterms:modified>
</cp:coreProperties>
</file>